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B257D" w14:textId="0B2CC2D0" w:rsidR="00223139" w:rsidRDefault="00A53F7A">
      <w:r w:rsidRPr="00223139">
        <w:rPr>
          <w:noProof/>
        </w:rPr>
        <w:drawing>
          <wp:anchor distT="0" distB="0" distL="114300" distR="114300" simplePos="0" relativeHeight="251658240" behindDoc="0" locked="0" layoutInCell="1" allowOverlap="1" wp14:anchorId="586DE820" wp14:editId="368834CF">
            <wp:simplePos x="0" y="0"/>
            <wp:positionH relativeFrom="margin">
              <wp:posOffset>2254250</wp:posOffset>
            </wp:positionH>
            <wp:positionV relativeFrom="paragraph">
              <wp:posOffset>-431800</wp:posOffset>
            </wp:positionV>
            <wp:extent cx="1143000" cy="11144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1114425"/>
                    </a:xfrm>
                    <a:prstGeom prst="rect">
                      <a:avLst/>
                    </a:prstGeom>
                    <a:noFill/>
                    <a:ln>
                      <a:noFill/>
                    </a:ln>
                  </pic:spPr>
                </pic:pic>
              </a:graphicData>
            </a:graphic>
          </wp:anchor>
        </w:drawing>
      </w:r>
    </w:p>
    <w:p w14:paraId="3C0B63B6" w14:textId="0CD9660D" w:rsidR="00223139" w:rsidRPr="00223139" w:rsidRDefault="00223139" w:rsidP="00223139">
      <w:pPr>
        <w:spacing w:after="0" w:line="240" w:lineRule="auto"/>
        <w:textAlignment w:val="baseline"/>
        <w:rPr>
          <w:rFonts w:ascii="Segoe UI" w:eastAsia="Times New Roman" w:hAnsi="Segoe UI" w:cs="Segoe UI"/>
          <w:sz w:val="18"/>
          <w:szCs w:val="18"/>
          <w:lang w:eastAsia="en-GB"/>
        </w:rPr>
      </w:pPr>
      <w:r w:rsidRPr="00223139">
        <w:rPr>
          <w:rFonts w:ascii="Times New Roman" w:eastAsia="Times New Roman" w:hAnsi="Times New Roman" w:cs="Times New Roman"/>
          <w:sz w:val="20"/>
          <w:szCs w:val="20"/>
          <w:lang w:eastAsia="en-GB"/>
        </w:rPr>
        <w:t> </w:t>
      </w:r>
    </w:p>
    <w:p w14:paraId="1BFD0679" w14:textId="77777777" w:rsidR="00223139" w:rsidRPr="0084598F" w:rsidRDefault="00223139" w:rsidP="00223139">
      <w:pPr>
        <w:spacing w:after="0" w:line="240" w:lineRule="auto"/>
        <w:textAlignment w:val="baseline"/>
        <w:rPr>
          <w:rFonts w:eastAsia="Times New Roman" w:cstheme="minorHAnsi"/>
          <w:sz w:val="18"/>
          <w:szCs w:val="18"/>
          <w:lang w:eastAsia="en-GB"/>
        </w:rPr>
      </w:pPr>
      <w:r w:rsidRPr="0084598F">
        <w:rPr>
          <w:rFonts w:eastAsia="Times New Roman" w:cstheme="minorHAnsi"/>
          <w:sz w:val="20"/>
          <w:szCs w:val="20"/>
          <w:lang w:eastAsia="en-GB"/>
        </w:rPr>
        <w:t> </w:t>
      </w:r>
    </w:p>
    <w:p w14:paraId="54EE2320" w14:textId="77777777" w:rsidR="00223139" w:rsidRPr="0084598F" w:rsidRDefault="00223139" w:rsidP="00223139">
      <w:pPr>
        <w:spacing w:after="0" w:line="240" w:lineRule="auto"/>
        <w:textAlignment w:val="baseline"/>
        <w:rPr>
          <w:rFonts w:eastAsia="Times New Roman" w:cstheme="minorHAnsi"/>
          <w:sz w:val="18"/>
          <w:szCs w:val="18"/>
          <w:lang w:eastAsia="en-GB"/>
        </w:rPr>
      </w:pPr>
      <w:r w:rsidRPr="0084598F">
        <w:rPr>
          <w:rFonts w:eastAsia="Times New Roman" w:cstheme="minorHAnsi"/>
          <w:sz w:val="20"/>
          <w:szCs w:val="20"/>
          <w:lang w:eastAsia="en-GB"/>
        </w:rPr>
        <w:t> </w:t>
      </w:r>
    </w:p>
    <w:p w14:paraId="4EC6744A" w14:textId="77777777" w:rsidR="00223139" w:rsidRPr="0084598F" w:rsidRDefault="00223139" w:rsidP="00223139">
      <w:pPr>
        <w:spacing w:after="0" w:line="240" w:lineRule="auto"/>
        <w:textAlignment w:val="baseline"/>
        <w:rPr>
          <w:rFonts w:eastAsia="Times New Roman" w:cstheme="minorHAnsi"/>
          <w:sz w:val="18"/>
          <w:szCs w:val="18"/>
          <w:lang w:eastAsia="en-GB"/>
        </w:rPr>
      </w:pPr>
      <w:r w:rsidRPr="0084598F">
        <w:rPr>
          <w:rFonts w:eastAsia="Times New Roman" w:cstheme="minorHAnsi"/>
          <w:sz w:val="20"/>
          <w:szCs w:val="20"/>
          <w:lang w:eastAsia="en-GB"/>
        </w:rPr>
        <w:t> </w:t>
      </w:r>
    </w:p>
    <w:p w14:paraId="2E6829C7" w14:textId="77777777" w:rsidR="00223139" w:rsidRPr="0084598F" w:rsidRDefault="00223139" w:rsidP="00223139">
      <w:pPr>
        <w:spacing w:after="0" w:line="240" w:lineRule="auto"/>
        <w:textAlignment w:val="baseline"/>
        <w:rPr>
          <w:rFonts w:eastAsia="Times New Roman" w:cstheme="minorHAnsi"/>
          <w:sz w:val="18"/>
          <w:szCs w:val="18"/>
          <w:lang w:eastAsia="en-GB"/>
        </w:rPr>
      </w:pPr>
      <w:r w:rsidRPr="0084598F">
        <w:rPr>
          <w:rFonts w:eastAsia="Times New Roman" w:cstheme="minorHAnsi"/>
          <w:sz w:val="20"/>
          <w:szCs w:val="20"/>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7"/>
        <w:gridCol w:w="1232"/>
        <w:gridCol w:w="2987"/>
      </w:tblGrid>
      <w:tr w:rsidR="00223139" w:rsidRPr="0084598F" w14:paraId="267944EB" w14:textId="77777777" w:rsidTr="35413D4E">
        <w:tc>
          <w:tcPr>
            <w:tcW w:w="5220" w:type="dxa"/>
            <w:vMerge w:val="restart"/>
            <w:tcBorders>
              <w:top w:val="nil"/>
              <w:left w:val="nil"/>
              <w:bottom w:val="nil"/>
              <w:right w:val="nil"/>
            </w:tcBorders>
            <w:shd w:val="clear" w:color="auto" w:fill="auto"/>
            <w:hideMark/>
          </w:tcPr>
          <w:p w14:paraId="16603ACA" w14:textId="77777777" w:rsidR="00223139" w:rsidRPr="0084598F" w:rsidRDefault="00223139" w:rsidP="00A53F7A">
            <w:pPr>
              <w:spacing w:after="0" w:line="240" w:lineRule="auto"/>
              <w:ind w:right="30"/>
              <w:textAlignment w:val="baseline"/>
              <w:rPr>
                <w:rFonts w:eastAsia="Times New Roman" w:cstheme="minorHAnsi"/>
                <w:sz w:val="24"/>
                <w:szCs w:val="24"/>
                <w:lang w:eastAsia="en-GB"/>
              </w:rPr>
            </w:pPr>
          </w:p>
          <w:p w14:paraId="648DDD53" w14:textId="77777777" w:rsidR="0084598F" w:rsidRPr="0084598F" w:rsidRDefault="0084598F" w:rsidP="00A53F7A">
            <w:pPr>
              <w:spacing w:after="0" w:line="240" w:lineRule="auto"/>
              <w:ind w:right="30"/>
              <w:textAlignment w:val="baseline"/>
              <w:rPr>
                <w:rFonts w:eastAsia="Times New Roman" w:cstheme="minorHAnsi"/>
                <w:sz w:val="24"/>
                <w:szCs w:val="24"/>
                <w:lang w:eastAsia="en-GB"/>
              </w:rPr>
            </w:pPr>
          </w:p>
          <w:p w14:paraId="4126BB7C" w14:textId="77777777" w:rsidR="0084598F" w:rsidRPr="0084598F" w:rsidRDefault="0084598F" w:rsidP="00A53F7A">
            <w:pPr>
              <w:spacing w:after="0" w:line="240" w:lineRule="auto"/>
              <w:ind w:right="30"/>
              <w:textAlignment w:val="baseline"/>
              <w:rPr>
                <w:rFonts w:eastAsia="Times New Roman" w:cstheme="minorHAnsi"/>
                <w:sz w:val="24"/>
                <w:szCs w:val="24"/>
                <w:lang w:eastAsia="en-GB"/>
              </w:rPr>
            </w:pPr>
          </w:p>
          <w:p w14:paraId="3B2AA268" w14:textId="6997CA4D" w:rsidR="0084598F" w:rsidRPr="0084598F" w:rsidRDefault="0084598F" w:rsidP="00A53F7A">
            <w:pPr>
              <w:spacing w:after="0" w:line="240" w:lineRule="auto"/>
              <w:ind w:right="30"/>
              <w:textAlignment w:val="baseline"/>
              <w:rPr>
                <w:rFonts w:eastAsia="Times New Roman" w:cstheme="minorHAnsi"/>
                <w:sz w:val="24"/>
                <w:szCs w:val="24"/>
                <w:lang w:eastAsia="en-GB"/>
              </w:rPr>
            </w:pPr>
          </w:p>
        </w:tc>
        <w:tc>
          <w:tcPr>
            <w:tcW w:w="1260" w:type="dxa"/>
            <w:tcBorders>
              <w:top w:val="nil"/>
              <w:left w:val="nil"/>
              <w:bottom w:val="nil"/>
              <w:right w:val="nil"/>
            </w:tcBorders>
            <w:shd w:val="clear" w:color="auto" w:fill="auto"/>
            <w:hideMark/>
          </w:tcPr>
          <w:p w14:paraId="6DA53457" w14:textId="77777777" w:rsidR="00223139" w:rsidRPr="0084598F" w:rsidRDefault="00223139" w:rsidP="00223139">
            <w:pPr>
              <w:spacing w:after="0" w:line="240" w:lineRule="auto"/>
              <w:textAlignment w:val="baseline"/>
              <w:rPr>
                <w:rFonts w:eastAsia="Times New Roman" w:cstheme="minorHAnsi"/>
                <w:sz w:val="24"/>
                <w:szCs w:val="24"/>
                <w:lang w:eastAsia="en-GB"/>
              </w:rPr>
            </w:pPr>
            <w:r w:rsidRPr="0084598F">
              <w:rPr>
                <w:rFonts w:eastAsia="Times New Roman" w:cstheme="minorHAnsi"/>
                <w:sz w:val="20"/>
                <w:szCs w:val="20"/>
                <w:lang w:eastAsia="en-GB"/>
              </w:rPr>
              <w:t>Reply to </w:t>
            </w:r>
          </w:p>
        </w:tc>
        <w:tc>
          <w:tcPr>
            <w:tcW w:w="3030" w:type="dxa"/>
            <w:tcBorders>
              <w:top w:val="nil"/>
              <w:left w:val="nil"/>
              <w:bottom w:val="nil"/>
              <w:right w:val="nil"/>
            </w:tcBorders>
            <w:shd w:val="clear" w:color="auto" w:fill="auto"/>
            <w:hideMark/>
          </w:tcPr>
          <w:p w14:paraId="75D5CF29" w14:textId="77777777" w:rsidR="00223139" w:rsidRPr="0084598F" w:rsidRDefault="00223139" w:rsidP="00223139">
            <w:pPr>
              <w:spacing w:after="0" w:line="240" w:lineRule="auto"/>
              <w:textAlignment w:val="baseline"/>
              <w:rPr>
                <w:rFonts w:eastAsia="Times New Roman" w:cstheme="minorHAnsi"/>
                <w:sz w:val="24"/>
                <w:szCs w:val="24"/>
                <w:lang w:eastAsia="en-GB"/>
              </w:rPr>
            </w:pPr>
            <w:r w:rsidRPr="0084598F">
              <w:rPr>
                <w:rFonts w:eastAsia="Times New Roman" w:cstheme="minorHAnsi"/>
                <w:sz w:val="20"/>
                <w:szCs w:val="20"/>
                <w:lang w:eastAsia="en-GB"/>
              </w:rPr>
              <w:t>Christina Gray </w:t>
            </w:r>
          </w:p>
        </w:tc>
      </w:tr>
      <w:tr w:rsidR="00223139" w:rsidRPr="0084598F" w14:paraId="25EC3BDA" w14:textId="77777777" w:rsidTr="00143E24">
        <w:tc>
          <w:tcPr>
            <w:tcW w:w="0" w:type="auto"/>
            <w:vMerge/>
            <w:tcBorders>
              <w:top w:val="nil"/>
              <w:left w:val="nil"/>
              <w:bottom w:val="nil"/>
            </w:tcBorders>
            <w:vAlign w:val="center"/>
            <w:hideMark/>
          </w:tcPr>
          <w:p w14:paraId="1555A9F0" w14:textId="77777777" w:rsidR="00223139" w:rsidRPr="0084598F" w:rsidRDefault="00223139" w:rsidP="00223139">
            <w:pPr>
              <w:spacing w:after="0" w:line="240" w:lineRule="auto"/>
              <w:rPr>
                <w:rFonts w:eastAsia="Times New Roman" w:cstheme="minorHAnsi"/>
                <w:sz w:val="24"/>
                <w:szCs w:val="24"/>
                <w:lang w:eastAsia="en-GB"/>
              </w:rPr>
            </w:pPr>
          </w:p>
        </w:tc>
        <w:tc>
          <w:tcPr>
            <w:tcW w:w="1260" w:type="dxa"/>
            <w:tcBorders>
              <w:top w:val="nil"/>
              <w:left w:val="nil"/>
              <w:bottom w:val="nil"/>
              <w:right w:val="nil"/>
            </w:tcBorders>
            <w:shd w:val="clear" w:color="auto" w:fill="auto"/>
            <w:hideMark/>
          </w:tcPr>
          <w:p w14:paraId="1265295E" w14:textId="77777777" w:rsidR="00223139" w:rsidRPr="0084598F" w:rsidRDefault="00223139" w:rsidP="00223139">
            <w:pPr>
              <w:spacing w:after="0" w:line="240" w:lineRule="auto"/>
              <w:textAlignment w:val="baseline"/>
              <w:rPr>
                <w:rFonts w:eastAsia="Times New Roman" w:cstheme="minorHAnsi"/>
                <w:sz w:val="24"/>
                <w:szCs w:val="24"/>
                <w:lang w:eastAsia="en-GB"/>
              </w:rPr>
            </w:pPr>
            <w:r w:rsidRPr="0084598F">
              <w:rPr>
                <w:rFonts w:eastAsia="Times New Roman" w:cstheme="minorHAnsi"/>
                <w:sz w:val="20"/>
                <w:szCs w:val="20"/>
                <w:lang w:eastAsia="en-GB"/>
              </w:rPr>
              <w:t>Address </w:t>
            </w:r>
          </w:p>
        </w:tc>
        <w:tc>
          <w:tcPr>
            <w:tcW w:w="3030" w:type="dxa"/>
            <w:tcBorders>
              <w:top w:val="nil"/>
              <w:left w:val="nil"/>
              <w:bottom w:val="nil"/>
              <w:right w:val="nil"/>
            </w:tcBorders>
            <w:shd w:val="clear" w:color="auto" w:fill="auto"/>
            <w:hideMark/>
          </w:tcPr>
          <w:p w14:paraId="4DF0B212" w14:textId="77777777" w:rsidR="00223139" w:rsidRPr="0084598F" w:rsidRDefault="00223139" w:rsidP="00223139">
            <w:pPr>
              <w:spacing w:after="0" w:line="240" w:lineRule="auto"/>
              <w:textAlignment w:val="baseline"/>
              <w:rPr>
                <w:rFonts w:eastAsia="Times New Roman" w:cstheme="minorHAnsi"/>
                <w:sz w:val="24"/>
                <w:szCs w:val="24"/>
                <w:lang w:eastAsia="en-GB"/>
              </w:rPr>
            </w:pPr>
            <w:r w:rsidRPr="0084598F">
              <w:rPr>
                <w:rFonts w:eastAsia="Times New Roman" w:cstheme="minorHAnsi"/>
                <w:sz w:val="20"/>
                <w:szCs w:val="20"/>
                <w:lang w:eastAsia="en-GB"/>
              </w:rPr>
              <w:t>Public Health (CH), P.O Box 3399, Bristol, BS3 9FS </w:t>
            </w:r>
          </w:p>
        </w:tc>
      </w:tr>
      <w:tr w:rsidR="00223139" w:rsidRPr="0084598F" w14:paraId="1890E492" w14:textId="77777777" w:rsidTr="00143E24">
        <w:tc>
          <w:tcPr>
            <w:tcW w:w="0" w:type="auto"/>
            <w:vMerge/>
            <w:tcBorders>
              <w:top w:val="nil"/>
              <w:left w:val="nil"/>
              <w:bottom w:val="nil"/>
            </w:tcBorders>
            <w:vAlign w:val="center"/>
            <w:hideMark/>
          </w:tcPr>
          <w:p w14:paraId="72C0CF77" w14:textId="77777777" w:rsidR="00223139" w:rsidRPr="0084598F" w:rsidRDefault="00223139" w:rsidP="00223139">
            <w:pPr>
              <w:spacing w:after="0" w:line="240" w:lineRule="auto"/>
              <w:rPr>
                <w:rFonts w:eastAsia="Times New Roman" w:cstheme="minorHAnsi"/>
                <w:sz w:val="24"/>
                <w:szCs w:val="24"/>
                <w:lang w:eastAsia="en-GB"/>
              </w:rPr>
            </w:pPr>
          </w:p>
        </w:tc>
        <w:tc>
          <w:tcPr>
            <w:tcW w:w="1260" w:type="dxa"/>
            <w:tcBorders>
              <w:top w:val="nil"/>
              <w:left w:val="nil"/>
              <w:bottom w:val="nil"/>
              <w:right w:val="nil"/>
            </w:tcBorders>
            <w:shd w:val="clear" w:color="auto" w:fill="auto"/>
            <w:hideMark/>
          </w:tcPr>
          <w:p w14:paraId="69E40E0D" w14:textId="77777777" w:rsidR="00223139" w:rsidRPr="0084598F" w:rsidRDefault="00223139" w:rsidP="00223139">
            <w:pPr>
              <w:spacing w:after="0" w:line="240" w:lineRule="auto"/>
              <w:textAlignment w:val="baseline"/>
              <w:rPr>
                <w:rFonts w:eastAsia="Times New Roman" w:cstheme="minorHAnsi"/>
                <w:sz w:val="24"/>
                <w:szCs w:val="24"/>
                <w:lang w:eastAsia="en-GB"/>
              </w:rPr>
            </w:pPr>
            <w:r w:rsidRPr="0084598F">
              <w:rPr>
                <w:rFonts w:eastAsia="Times New Roman" w:cstheme="minorHAnsi"/>
                <w:sz w:val="20"/>
                <w:szCs w:val="20"/>
                <w:lang w:eastAsia="en-GB"/>
              </w:rPr>
              <w:t>Telephone </w:t>
            </w:r>
          </w:p>
        </w:tc>
        <w:tc>
          <w:tcPr>
            <w:tcW w:w="3030" w:type="dxa"/>
            <w:tcBorders>
              <w:top w:val="nil"/>
              <w:left w:val="nil"/>
              <w:bottom w:val="nil"/>
              <w:right w:val="nil"/>
            </w:tcBorders>
            <w:shd w:val="clear" w:color="auto" w:fill="auto"/>
            <w:hideMark/>
          </w:tcPr>
          <w:p w14:paraId="6CFBF272" w14:textId="77777777" w:rsidR="00223139" w:rsidRPr="0084598F" w:rsidRDefault="00223139" w:rsidP="00223139">
            <w:pPr>
              <w:spacing w:after="0" w:line="240" w:lineRule="auto"/>
              <w:textAlignment w:val="baseline"/>
              <w:rPr>
                <w:rFonts w:eastAsia="Times New Roman" w:cstheme="minorHAnsi"/>
                <w:sz w:val="24"/>
                <w:szCs w:val="24"/>
                <w:lang w:eastAsia="en-GB"/>
              </w:rPr>
            </w:pPr>
            <w:r w:rsidRPr="0084598F">
              <w:rPr>
                <w:rFonts w:eastAsia="Times New Roman" w:cstheme="minorHAnsi"/>
                <w:sz w:val="20"/>
                <w:szCs w:val="20"/>
                <w:lang w:eastAsia="en-GB"/>
              </w:rPr>
              <w:t>0117 9224682 </w:t>
            </w:r>
          </w:p>
        </w:tc>
      </w:tr>
      <w:tr w:rsidR="00223139" w:rsidRPr="0084598F" w14:paraId="46167CF7" w14:textId="77777777" w:rsidTr="00143E24">
        <w:tc>
          <w:tcPr>
            <w:tcW w:w="0" w:type="auto"/>
            <w:vMerge/>
            <w:tcBorders>
              <w:top w:val="nil"/>
              <w:left w:val="nil"/>
              <w:bottom w:val="nil"/>
            </w:tcBorders>
            <w:vAlign w:val="center"/>
            <w:hideMark/>
          </w:tcPr>
          <w:p w14:paraId="099D70E9" w14:textId="77777777" w:rsidR="00223139" w:rsidRPr="0084598F" w:rsidRDefault="00223139" w:rsidP="00223139">
            <w:pPr>
              <w:spacing w:after="0" w:line="240" w:lineRule="auto"/>
              <w:rPr>
                <w:rFonts w:eastAsia="Times New Roman" w:cstheme="minorHAnsi"/>
                <w:sz w:val="24"/>
                <w:szCs w:val="24"/>
                <w:lang w:eastAsia="en-GB"/>
              </w:rPr>
            </w:pPr>
          </w:p>
        </w:tc>
        <w:tc>
          <w:tcPr>
            <w:tcW w:w="1260" w:type="dxa"/>
            <w:tcBorders>
              <w:top w:val="nil"/>
              <w:left w:val="nil"/>
              <w:bottom w:val="nil"/>
              <w:right w:val="nil"/>
            </w:tcBorders>
            <w:shd w:val="clear" w:color="auto" w:fill="auto"/>
            <w:hideMark/>
          </w:tcPr>
          <w:p w14:paraId="78015323" w14:textId="77777777" w:rsidR="00223139" w:rsidRPr="0084598F" w:rsidRDefault="00223139" w:rsidP="00223139">
            <w:pPr>
              <w:spacing w:after="0" w:line="240" w:lineRule="auto"/>
              <w:textAlignment w:val="baseline"/>
              <w:rPr>
                <w:rFonts w:eastAsia="Times New Roman" w:cstheme="minorHAnsi"/>
                <w:sz w:val="24"/>
                <w:szCs w:val="24"/>
                <w:lang w:eastAsia="en-GB"/>
              </w:rPr>
            </w:pPr>
            <w:r w:rsidRPr="0084598F">
              <w:rPr>
                <w:rFonts w:eastAsia="Times New Roman" w:cstheme="minorHAnsi"/>
                <w:sz w:val="20"/>
                <w:szCs w:val="20"/>
                <w:lang w:eastAsia="en-GB"/>
              </w:rPr>
              <w:t>E-mail </w:t>
            </w:r>
          </w:p>
        </w:tc>
        <w:tc>
          <w:tcPr>
            <w:tcW w:w="3030" w:type="dxa"/>
            <w:tcBorders>
              <w:top w:val="nil"/>
              <w:left w:val="nil"/>
              <w:bottom w:val="nil"/>
              <w:right w:val="nil"/>
            </w:tcBorders>
            <w:shd w:val="clear" w:color="auto" w:fill="auto"/>
            <w:hideMark/>
          </w:tcPr>
          <w:p w14:paraId="65DF6444" w14:textId="48242F40" w:rsidR="00223139" w:rsidRPr="0084598F" w:rsidRDefault="001D3E3E" w:rsidP="00223139">
            <w:pPr>
              <w:spacing w:after="0" w:line="240" w:lineRule="auto"/>
              <w:textAlignment w:val="baseline"/>
              <w:rPr>
                <w:rFonts w:eastAsia="Times New Roman" w:cstheme="minorHAnsi"/>
                <w:sz w:val="24"/>
                <w:szCs w:val="24"/>
                <w:lang w:eastAsia="en-GB"/>
              </w:rPr>
            </w:pPr>
            <w:hyperlink r:id="rId12" w:history="1">
              <w:r w:rsidR="00893EE3" w:rsidRPr="0084598F">
                <w:rPr>
                  <w:rStyle w:val="Hyperlink"/>
                  <w:rFonts w:eastAsia="Times New Roman" w:cstheme="minorHAnsi"/>
                  <w:color w:val="auto"/>
                  <w:sz w:val="20"/>
                  <w:szCs w:val="20"/>
                  <w:lang w:eastAsia="en-GB"/>
                </w:rPr>
                <w:t>Christina.gray@bristol.gov.uk</w:t>
              </w:r>
            </w:hyperlink>
            <w:r w:rsidR="00893EE3" w:rsidRPr="0084598F">
              <w:rPr>
                <w:rFonts w:eastAsia="Times New Roman" w:cstheme="minorHAnsi"/>
                <w:sz w:val="20"/>
                <w:szCs w:val="20"/>
                <w:lang w:eastAsia="en-GB"/>
              </w:rPr>
              <w:t xml:space="preserve"> </w:t>
            </w:r>
            <w:r w:rsidR="00223139" w:rsidRPr="0084598F">
              <w:rPr>
                <w:rFonts w:eastAsia="Times New Roman" w:cstheme="minorHAnsi"/>
                <w:sz w:val="20"/>
                <w:szCs w:val="20"/>
                <w:lang w:eastAsia="en-GB"/>
              </w:rPr>
              <w:t> </w:t>
            </w:r>
          </w:p>
        </w:tc>
      </w:tr>
      <w:tr w:rsidR="0084598F" w:rsidRPr="0084598F" w14:paraId="7A96FAFD" w14:textId="77777777" w:rsidTr="00143E24">
        <w:tc>
          <w:tcPr>
            <w:tcW w:w="0" w:type="auto"/>
            <w:vMerge/>
            <w:tcBorders>
              <w:top w:val="nil"/>
              <w:left w:val="nil"/>
              <w:bottom w:val="nil"/>
            </w:tcBorders>
            <w:vAlign w:val="center"/>
            <w:hideMark/>
          </w:tcPr>
          <w:p w14:paraId="67C4D7A9" w14:textId="77777777" w:rsidR="00223139" w:rsidRPr="0084598F" w:rsidRDefault="00223139" w:rsidP="00223139">
            <w:pPr>
              <w:spacing w:after="0" w:line="240" w:lineRule="auto"/>
              <w:rPr>
                <w:rFonts w:eastAsia="Times New Roman" w:cstheme="minorHAnsi"/>
                <w:sz w:val="24"/>
                <w:szCs w:val="24"/>
                <w:lang w:eastAsia="en-GB"/>
              </w:rPr>
            </w:pPr>
          </w:p>
        </w:tc>
        <w:tc>
          <w:tcPr>
            <w:tcW w:w="1260" w:type="dxa"/>
            <w:tcBorders>
              <w:top w:val="nil"/>
              <w:left w:val="nil"/>
              <w:bottom w:val="nil"/>
              <w:right w:val="nil"/>
            </w:tcBorders>
            <w:shd w:val="clear" w:color="auto" w:fill="auto"/>
            <w:hideMark/>
          </w:tcPr>
          <w:p w14:paraId="059256A0" w14:textId="77777777" w:rsidR="00223139" w:rsidRPr="0084598F" w:rsidRDefault="00223139" w:rsidP="00223139">
            <w:pPr>
              <w:spacing w:after="0" w:line="240" w:lineRule="auto"/>
              <w:textAlignment w:val="baseline"/>
              <w:rPr>
                <w:rFonts w:eastAsia="Times New Roman" w:cstheme="minorHAnsi"/>
                <w:sz w:val="24"/>
                <w:szCs w:val="24"/>
                <w:lang w:eastAsia="en-GB"/>
              </w:rPr>
            </w:pPr>
            <w:r w:rsidRPr="0084598F">
              <w:rPr>
                <w:rFonts w:eastAsia="Times New Roman" w:cstheme="minorHAnsi"/>
                <w:sz w:val="20"/>
                <w:szCs w:val="20"/>
                <w:lang w:eastAsia="en-GB"/>
              </w:rPr>
              <w:t>Date </w:t>
            </w:r>
          </w:p>
        </w:tc>
        <w:tc>
          <w:tcPr>
            <w:tcW w:w="3030" w:type="dxa"/>
            <w:tcBorders>
              <w:top w:val="nil"/>
              <w:left w:val="nil"/>
              <w:bottom w:val="nil"/>
              <w:right w:val="nil"/>
            </w:tcBorders>
            <w:shd w:val="clear" w:color="auto" w:fill="auto"/>
            <w:hideMark/>
          </w:tcPr>
          <w:p w14:paraId="5A11DEA3" w14:textId="3B8B79A5" w:rsidR="00223139" w:rsidRPr="0084598F" w:rsidRDefault="0084598F" w:rsidP="00223139">
            <w:pPr>
              <w:spacing w:after="0" w:line="240" w:lineRule="auto"/>
              <w:textAlignment w:val="baseline"/>
              <w:rPr>
                <w:rFonts w:eastAsia="Times New Roman" w:cstheme="minorHAnsi"/>
                <w:sz w:val="24"/>
                <w:szCs w:val="24"/>
                <w:lang w:eastAsia="en-GB"/>
              </w:rPr>
            </w:pPr>
            <w:r w:rsidRPr="0084598F">
              <w:rPr>
                <w:rFonts w:eastAsia="Times New Roman" w:cstheme="minorHAnsi"/>
                <w:sz w:val="20"/>
                <w:szCs w:val="20"/>
                <w:lang w:eastAsia="en-GB"/>
              </w:rPr>
              <w:t>2</w:t>
            </w:r>
            <w:r w:rsidRPr="0084598F">
              <w:rPr>
                <w:rFonts w:eastAsia="Times New Roman" w:cstheme="minorHAnsi"/>
                <w:sz w:val="20"/>
                <w:szCs w:val="20"/>
                <w:vertAlign w:val="superscript"/>
                <w:lang w:eastAsia="en-GB"/>
              </w:rPr>
              <w:t>nd</w:t>
            </w:r>
            <w:r w:rsidRPr="0084598F">
              <w:rPr>
                <w:rFonts w:eastAsia="Times New Roman" w:cstheme="minorHAnsi"/>
                <w:sz w:val="20"/>
                <w:szCs w:val="20"/>
                <w:lang w:eastAsia="en-GB"/>
              </w:rPr>
              <w:t xml:space="preserve"> April 2024</w:t>
            </w:r>
            <w:r w:rsidR="519BDCD1" w:rsidRPr="0084598F">
              <w:rPr>
                <w:rFonts w:eastAsia="Times New Roman" w:cstheme="minorHAnsi"/>
                <w:sz w:val="20"/>
                <w:szCs w:val="20"/>
                <w:lang w:eastAsia="en-GB"/>
              </w:rPr>
              <w:t>          </w:t>
            </w:r>
          </w:p>
        </w:tc>
      </w:tr>
    </w:tbl>
    <w:p w14:paraId="0D27ABB5" w14:textId="77777777" w:rsidR="00223139" w:rsidRPr="0084598F" w:rsidRDefault="00223139" w:rsidP="00223139">
      <w:pPr>
        <w:spacing w:after="0" w:line="240" w:lineRule="auto"/>
        <w:textAlignment w:val="baseline"/>
        <w:rPr>
          <w:rFonts w:eastAsia="Times New Roman" w:cstheme="minorHAnsi"/>
          <w:color w:val="FF0000"/>
          <w:sz w:val="24"/>
          <w:szCs w:val="24"/>
          <w:lang w:eastAsia="en-GB"/>
        </w:rPr>
      </w:pPr>
      <w:r w:rsidRPr="0084598F">
        <w:rPr>
          <w:rFonts w:eastAsia="Times New Roman" w:cstheme="minorHAnsi"/>
          <w:color w:val="FF0000"/>
          <w:sz w:val="24"/>
          <w:szCs w:val="24"/>
          <w:lang w:eastAsia="en-GB"/>
        </w:rPr>
        <w:t> </w:t>
      </w:r>
    </w:p>
    <w:p w14:paraId="1B699A4E" w14:textId="77777777" w:rsidR="0084598F" w:rsidRDefault="0084598F" w:rsidP="00223139">
      <w:pPr>
        <w:spacing w:after="0" w:line="240" w:lineRule="auto"/>
        <w:textAlignment w:val="baseline"/>
        <w:rPr>
          <w:rFonts w:eastAsia="Times New Roman" w:cstheme="minorHAnsi"/>
          <w:sz w:val="24"/>
          <w:szCs w:val="24"/>
          <w:lang w:eastAsia="en-GB"/>
        </w:rPr>
      </w:pPr>
    </w:p>
    <w:p w14:paraId="34890E31" w14:textId="77777777" w:rsidR="0084598F" w:rsidRPr="0084598F" w:rsidRDefault="0084598F" w:rsidP="00223139">
      <w:pPr>
        <w:spacing w:after="0" w:line="240" w:lineRule="auto"/>
        <w:textAlignment w:val="baseline"/>
        <w:rPr>
          <w:rFonts w:eastAsia="Times New Roman" w:cstheme="minorHAnsi"/>
          <w:sz w:val="24"/>
          <w:szCs w:val="24"/>
          <w:lang w:eastAsia="en-GB"/>
        </w:rPr>
      </w:pPr>
    </w:p>
    <w:p w14:paraId="45F2F288" w14:textId="53BA5ED6" w:rsidR="00223139" w:rsidRPr="0084598F" w:rsidRDefault="0084598F" w:rsidP="00223139">
      <w:pPr>
        <w:spacing w:after="0" w:line="240" w:lineRule="auto"/>
        <w:textAlignment w:val="baseline"/>
        <w:rPr>
          <w:rFonts w:eastAsia="Times New Roman" w:cstheme="minorHAnsi"/>
          <w:sz w:val="24"/>
          <w:szCs w:val="24"/>
          <w:lang w:eastAsia="en-GB"/>
        </w:rPr>
      </w:pPr>
      <w:r w:rsidRPr="0084598F">
        <w:rPr>
          <w:rFonts w:eastAsia="Times New Roman" w:cstheme="minorHAnsi"/>
          <w:sz w:val="24"/>
          <w:szCs w:val="24"/>
          <w:lang w:eastAsia="en-GB"/>
        </w:rPr>
        <w:t>Dear Pharmacist</w:t>
      </w:r>
    </w:p>
    <w:p w14:paraId="4F602B05" w14:textId="77777777" w:rsidR="0084598F" w:rsidRDefault="0084598F" w:rsidP="00223139">
      <w:pPr>
        <w:spacing w:after="0" w:line="240" w:lineRule="auto"/>
        <w:textAlignment w:val="baseline"/>
        <w:rPr>
          <w:rFonts w:eastAsia="Times New Roman" w:cstheme="minorHAnsi"/>
          <w:sz w:val="24"/>
          <w:szCs w:val="24"/>
          <w:lang w:eastAsia="en-GB"/>
        </w:rPr>
      </w:pPr>
    </w:p>
    <w:p w14:paraId="144F1297" w14:textId="08F23822" w:rsidR="00223139" w:rsidRPr="0084598F" w:rsidRDefault="00223139" w:rsidP="00223139">
      <w:pPr>
        <w:spacing w:after="0" w:line="240" w:lineRule="auto"/>
        <w:textAlignment w:val="baseline"/>
        <w:rPr>
          <w:rFonts w:eastAsia="Times New Roman" w:cstheme="minorHAnsi"/>
          <w:sz w:val="24"/>
          <w:szCs w:val="24"/>
          <w:lang w:eastAsia="en-GB"/>
        </w:rPr>
      </w:pPr>
      <w:r w:rsidRPr="0084598F">
        <w:rPr>
          <w:rFonts w:eastAsia="Times New Roman" w:cstheme="minorHAnsi"/>
          <w:sz w:val="24"/>
          <w:szCs w:val="24"/>
          <w:lang w:eastAsia="en-GB"/>
        </w:rPr>
        <w:t> </w:t>
      </w:r>
    </w:p>
    <w:p w14:paraId="02852B59" w14:textId="7B2D16B3" w:rsidR="00223139" w:rsidRPr="0084598F" w:rsidRDefault="00223139" w:rsidP="0084598F">
      <w:pPr>
        <w:spacing w:after="0" w:line="240" w:lineRule="auto"/>
        <w:textAlignment w:val="baseline"/>
        <w:rPr>
          <w:rFonts w:eastAsia="Times New Roman" w:cstheme="minorHAnsi"/>
          <w:b/>
          <w:bCs/>
          <w:sz w:val="24"/>
          <w:szCs w:val="24"/>
          <w:lang w:eastAsia="en-GB"/>
        </w:rPr>
      </w:pPr>
      <w:r w:rsidRPr="0084598F">
        <w:rPr>
          <w:rFonts w:eastAsia="Times New Roman" w:cstheme="minorHAnsi"/>
          <w:b/>
          <w:bCs/>
          <w:sz w:val="24"/>
          <w:szCs w:val="24"/>
          <w:lang w:eastAsia="en-GB"/>
        </w:rPr>
        <w:t>R</w:t>
      </w:r>
      <w:r w:rsidR="0084598F" w:rsidRPr="0084598F">
        <w:rPr>
          <w:rFonts w:eastAsia="Times New Roman" w:cstheme="minorHAnsi"/>
          <w:b/>
          <w:bCs/>
          <w:sz w:val="24"/>
          <w:szCs w:val="24"/>
          <w:lang w:eastAsia="en-GB"/>
        </w:rPr>
        <w:t>e:  Public Health Services – Sexual Health Contract extension</w:t>
      </w:r>
    </w:p>
    <w:p w14:paraId="4D132447" w14:textId="77777777" w:rsidR="0084598F" w:rsidRPr="0084598F" w:rsidRDefault="0084598F" w:rsidP="0084598F">
      <w:pPr>
        <w:spacing w:after="0" w:line="240" w:lineRule="auto"/>
        <w:textAlignment w:val="baseline"/>
        <w:rPr>
          <w:rFonts w:eastAsia="Times New Roman" w:cstheme="minorHAnsi"/>
          <w:sz w:val="24"/>
          <w:szCs w:val="24"/>
          <w:lang w:eastAsia="en-GB"/>
        </w:rPr>
      </w:pPr>
    </w:p>
    <w:p w14:paraId="49DC9553" w14:textId="3174C088" w:rsidR="00223139" w:rsidRPr="0084598F" w:rsidRDefault="00223139" w:rsidP="00223139">
      <w:pPr>
        <w:spacing w:after="0" w:line="240" w:lineRule="auto"/>
        <w:textAlignment w:val="baseline"/>
        <w:rPr>
          <w:rFonts w:eastAsia="Times New Roman" w:cstheme="minorHAnsi"/>
          <w:sz w:val="24"/>
          <w:szCs w:val="24"/>
          <w:lang w:eastAsia="en-GB"/>
        </w:rPr>
      </w:pPr>
      <w:r w:rsidRPr="0084598F">
        <w:rPr>
          <w:rFonts w:eastAsia="Times New Roman" w:cstheme="minorHAnsi"/>
          <w:sz w:val="24"/>
          <w:szCs w:val="24"/>
          <w:lang w:eastAsia="en-GB"/>
        </w:rPr>
        <w:t xml:space="preserve">I am writing to you in relation to the sexual health contract due to end </w:t>
      </w:r>
      <w:r w:rsidR="00893EE3" w:rsidRPr="0084598F">
        <w:rPr>
          <w:rFonts w:eastAsia="Times New Roman" w:cstheme="minorHAnsi"/>
          <w:sz w:val="24"/>
          <w:szCs w:val="24"/>
          <w:lang w:eastAsia="en-GB"/>
        </w:rPr>
        <w:t>31</w:t>
      </w:r>
      <w:r w:rsidR="00893EE3" w:rsidRPr="0084598F">
        <w:rPr>
          <w:rFonts w:eastAsia="Times New Roman" w:cstheme="minorHAnsi"/>
          <w:sz w:val="24"/>
          <w:szCs w:val="24"/>
          <w:vertAlign w:val="superscript"/>
          <w:lang w:eastAsia="en-GB"/>
        </w:rPr>
        <w:t>st</w:t>
      </w:r>
      <w:r w:rsidR="00893EE3" w:rsidRPr="0084598F">
        <w:rPr>
          <w:rFonts w:eastAsia="Times New Roman" w:cstheme="minorHAnsi"/>
          <w:sz w:val="24"/>
          <w:szCs w:val="24"/>
          <w:lang w:eastAsia="en-GB"/>
        </w:rPr>
        <w:t xml:space="preserve"> March 202</w:t>
      </w:r>
      <w:r w:rsidR="00685714" w:rsidRPr="0084598F">
        <w:rPr>
          <w:rFonts w:eastAsia="Times New Roman" w:cstheme="minorHAnsi"/>
          <w:sz w:val="24"/>
          <w:szCs w:val="24"/>
          <w:lang w:eastAsia="en-GB"/>
        </w:rPr>
        <w:t>4</w:t>
      </w:r>
      <w:r w:rsidR="00455F08" w:rsidRPr="0084598F">
        <w:rPr>
          <w:rFonts w:eastAsia="Times New Roman" w:cstheme="minorHAnsi"/>
          <w:sz w:val="24"/>
          <w:szCs w:val="24"/>
          <w:lang w:eastAsia="en-GB"/>
        </w:rPr>
        <w:t>; t</w:t>
      </w:r>
      <w:r w:rsidRPr="0084598F">
        <w:rPr>
          <w:rFonts w:eastAsia="Times New Roman" w:cstheme="minorHAnsi"/>
          <w:sz w:val="24"/>
          <w:szCs w:val="24"/>
          <w:lang w:eastAsia="en-GB"/>
        </w:rPr>
        <w:t>he Council proposes to extend this contract until 31</w:t>
      </w:r>
      <w:r w:rsidRPr="0084598F">
        <w:rPr>
          <w:rFonts w:eastAsia="Times New Roman" w:cstheme="minorHAnsi"/>
          <w:sz w:val="24"/>
          <w:szCs w:val="24"/>
          <w:vertAlign w:val="superscript"/>
          <w:lang w:eastAsia="en-GB"/>
        </w:rPr>
        <w:t>st</w:t>
      </w:r>
      <w:r w:rsidRPr="0084598F">
        <w:rPr>
          <w:rFonts w:eastAsia="Times New Roman" w:cstheme="minorHAnsi"/>
          <w:sz w:val="24"/>
          <w:szCs w:val="24"/>
          <w:lang w:eastAsia="en-GB"/>
        </w:rPr>
        <w:t xml:space="preserve"> March 202</w:t>
      </w:r>
      <w:r w:rsidR="00685714" w:rsidRPr="0084598F">
        <w:rPr>
          <w:rFonts w:eastAsia="Times New Roman" w:cstheme="minorHAnsi"/>
          <w:sz w:val="24"/>
          <w:szCs w:val="24"/>
          <w:lang w:eastAsia="en-GB"/>
        </w:rPr>
        <w:t>5</w:t>
      </w:r>
      <w:r w:rsidRPr="0084598F">
        <w:rPr>
          <w:rFonts w:eastAsia="Times New Roman" w:cstheme="minorHAnsi"/>
          <w:sz w:val="24"/>
          <w:szCs w:val="24"/>
          <w:lang w:eastAsia="en-GB"/>
        </w:rPr>
        <w:t>.  </w:t>
      </w:r>
    </w:p>
    <w:p w14:paraId="4965A2EC" w14:textId="77777777" w:rsidR="00455F08" w:rsidRPr="0084598F" w:rsidRDefault="00455F08" w:rsidP="00455F08">
      <w:pPr>
        <w:spacing w:after="0" w:line="240" w:lineRule="auto"/>
        <w:textAlignment w:val="baseline"/>
        <w:rPr>
          <w:rFonts w:eastAsia="Times New Roman" w:cstheme="minorHAnsi"/>
          <w:sz w:val="24"/>
          <w:szCs w:val="24"/>
          <w:lang w:eastAsia="en-GB"/>
        </w:rPr>
      </w:pPr>
    </w:p>
    <w:p w14:paraId="09559B2E" w14:textId="77777777" w:rsidR="0084598F" w:rsidRDefault="2BC7A16B" w:rsidP="00641190">
      <w:pPr>
        <w:spacing w:after="0" w:line="240" w:lineRule="auto"/>
        <w:rPr>
          <w:rFonts w:eastAsia="Arial" w:cstheme="minorHAnsi"/>
          <w:color w:val="000000" w:themeColor="text1"/>
          <w:sz w:val="24"/>
          <w:szCs w:val="24"/>
        </w:rPr>
      </w:pPr>
      <w:r w:rsidRPr="0084598F">
        <w:rPr>
          <w:rFonts w:eastAsia="Arial" w:cstheme="minorHAnsi"/>
          <w:color w:val="000000" w:themeColor="text1"/>
          <w:sz w:val="24"/>
          <w:szCs w:val="24"/>
        </w:rPr>
        <w:t xml:space="preserve">Most of the terms and conditions of the contract shall continue to have full force and effect, however there are a few updates and changes to the service specification which are highlighted in this letter below. </w:t>
      </w:r>
    </w:p>
    <w:p w14:paraId="057C38B8" w14:textId="77777777" w:rsidR="0084598F" w:rsidRDefault="0084598F" w:rsidP="00641190">
      <w:pPr>
        <w:spacing w:after="0" w:line="240" w:lineRule="auto"/>
        <w:rPr>
          <w:rFonts w:eastAsia="Arial" w:cstheme="minorHAnsi"/>
          <w:color w:val="000000" w:themeColor="text1"/>
          <w:sz w:val="24"/>
          <w:szCs w:val="24"/>
        </w:rPr>
      </w:pPr>
    </w:p>
    <w:p w14:paraId="0BCEEFF0" w14:textId="09989688" w:rsidR="371C1DF7" w:rsidRPr="0084598F" w:rsidRDefault="2BC7A16B" w:rsidP="00641190">
      <w:pPr>
        <w:spacing w:after="0" w:line="240" w:lineRule="auto"/>
        <w:rPr>
          <w:rFonts w:eastAsia="Times New Roman" w:cstheme="minorHAnsi"/>
          <w:sz w:val="24"/>
          <w:szCs w:val="24"/>
          <w:lang w:eastAsia="en-GB"/>
        </w:rPr>
      </w:pPr>
      <w:r w:rsidRPr="0084598F">
        <w:rPr>
          <w:rFonts w:eastAsia="Arial" w:cstheme="minorHAnsi"/>
          <w:color w:val="000000" w:themeColor="text1"/>
          <w:sz w:val="24"/>
          <w:szCs w:val="24"/>
        </w:rPr>
        <w:t xml:space="preserve">The revised service specification is enclosed, and key changes are highlighted in </w:t>
      </w:r>
      <w:r w:rsidRPr="0084598F">
        <w:rPr>
          <w:rStyle w:val="normaltextrun"/>
          <w:rFonts w:eastAsia="Arial" w:cstheme="minorHAnsi"/>
          <w:color w:val="FF0000"/>
          <w:sz w:val="24"/>
          <w:szCs w:val="24"/>
        </w:rPr>
        <w:t>red</w:t>
      </w:r>
      <w:r w:rsidRPr="0084598F">
        <w:rPr>
          <w:rStyle w:val="normaltextrun"/>
          <w:rFonts w:eastAsia="Arial" w:cstheme="minorHAnsi"/>
          <w:color w:val="000000" w:themeColor="text1"/>
          <w:sz w:val="24"/>
          <w:szCs w:val="24"/>
        </w:rPr>
        <w:t>. </w:t>
      </w:r>
      <w:r w:rsidR="0084598F">
        <w:rPr>
          <w:rStyle w:val="normaltextrun"/>
          <w:rFonts w:eastAsia="Arial" w:cstheme="minorHAnsi"/>
          <w:color w:val="000000" w:themeColor="text1"/>
          <w:sz w:val="24"/>
          <w:szCs w:val="24"/>
        </w:rPr>
        <w:t xml:space="preserve"> </w:t>
      </w:r>
      <w:r w:rsidR="00641190" w:rsidRPr="0084598F">
        <w:rPr>
          <w:rFonts w:eastAsia="Arial" w:cstheme="minorHAnsi"/>
          <w:color w:val="000000" w:themeColor="text1"/>
          <w:sz w:val="24"/>
          <w:szCs w:val="24"/>
        </w:rPr>
        <w:t xml:space="preserve">Please also note the updated Annex C – Clinical Governance. </w:t>
      </w:r>
      <w:r w:rsidR="00641190" w:rsidRPr="0084598F">
        <w:rPr>
          <w:rFonts w:cstheme="minorHAnsi"/>
          <w:sz w:val="24"/>
          <w:szCs w:val="24"/>
        </w:rPr>
        <w:br/>
      </w:r>
    </w:p>
    <w:p w14:paraId="3E113C6F" w14:textId="078E499A" w:rsidR="009561DD" w:rsidRPr="0084598F" w:rsidRDefault="009561DD" w:rsidP="009561DD">
      <w:pPr>
        <w:spacing w:after="0" w:line="240" w:lineRule="auto"/>
        <w:textAlignment w:val="baseline"/>
        <w:rPr>
          <w:rFonts w:eastAsia="Times New Roman" w:cstheme="minorHAnsi"/>
          <w:sz w:val="24"/>
          <w:szCs w:val="24"/>
          <w:lang w:eastAsia="en-GB"/>
        </w:rPr>
      </w:pPr>
      <w:r w:rsidRPr="0084598F">
        <w:rPr>
          <w:rFonts w:eastAsia="Times New Roman" w:cstheme="minorHAnsi"/>
          <w:sz w:val="24"/>
          <w:szCs w:val="24"/>
          <w:lang w:eastAsia="en-GB"/>
        </w:rPr>
        <w:t>I would like to take this opportunity to thank you for continuing to provide such a high-quality sexual health provision for our citizens.</w:t>
      </w:r>
    </w:p>
    <w:p w14:paraId="70158C9D" w14:textId="31DE8F36" w:rsidR="371C1DF7" w:rsidRPr="0084598F" w:rsidRDefault="371C1DF7" w:rsidP="371C1DF7">
      <w:pPr>
        <w:spacing w:after="0" w:line="240" w:lineRule="auto"/>
        <w:rPr>
          <w:rFonts w:eastAsia="Times New Roman" w:cstheme="minorHAnsi"/>
          <w:sz w:val="24"/>
          <w:szCs w:val="24"/>
          <w:lang w:eastAsia="en-GB"/>
        </w:rPr>
      </w:pPr>
    </w:p>
    <w:p w14:paraId="56F581D8" w14:textId="77777777" w:rsidR="00E34B39" w:rsidRPr="0084598F" w:rsidRDefault="00E34B39" w:rsidP="00E34B39">
      <w:pPr>
        <w:spacing w:after="0" w:line="240" w:lineRule="auto"/>
        <w:rPr>
          <w:rFonts w:eastAsia="Times New Roman" w:cstheme="minorHAnsi"/>
          <w:b/>
          <w:bCs/>
          <w:sz w:val="24"/>
          <w:szCs w:val="24"/>
          <w:lang w:eastAsia="en-GB"/>
        </w:rPr>
      </w:pPr>
      <w:r w:rsidRPr="0084598F">
        <w:rPr>
          <w:rFonts w:eastAsia="Times New Roman" w:cstheme="minorHAnsi"/>
          <w:b/>
          <w:bCs/>
          <w:sz w:val="24"/>
          <w:szCs w:val="24"/>
          <w:lang w:eastAsia="en-GB"/>
        </w:rPr>
        <w:t>Updates on sexual and reproductive health in primary care and the wider system:</w:t>
      </w:r>
    </w:p>
    <w:p w14:paraId="0EE255C4" w14:textId="77777777" w:rsidR="00A13BE0" w:rsidRPr="0084598F" w:rsidRDefault="00A13BE0" w:rsidP="00E34B39">
      <w:pPr>
        <w:spacing w:after="0" w:line="240" w:lineRule="auto"/>
        <w:rPr>
          <w:rFonts w:eastAsia="Times New Roman" w:cstheme="minorHAnsi"/>
          <w:b/>
          <w:bCs/>
          <w:sz w:val="24"/>
          <w:szCs w:val="24"/>
          <w:lang w:eastAsia="en-GB"/>
        </w:rPr>
      </w:pPr>
    </w:p>
    <w:p w14:paraId="340E09C6" w14:textId="5A50E19B" w:rsidR="2B462073" w:rsidRPr="0084598F" w:rsidRDefault="2B462073" w:rsidP="0747D361">
      <w:pPr>
        <w:spacing w:after="0" w:line="240" w:lineRule="auto"/>
        <w:rPr>
          <w:rFonts w:eastAsia="Times New Roman" w:cstheme="minorHAnsi"/>
          <w:sz w:val="24"/>
          <w:szCs w:val="24"/>
          <w:lang w:eastAsia="en-GB"/>
        </w:rPr>
      </w:pPr>
      <w:r w:rsidRPr="0084598F">
        <w:rPr>
          <w:rFonts w:eastAsia="Times New Roman" w:cstheme="minorHAnsi"/>
          <w:b/>
          <w:bCs/>
          <w:sz w:val="24"/>
          <w:szCs w:val="24"/>
          <w:lang w:eastAsia="en-GB"/>
        </w:rPr>
        <w:t>Abortion rates</w:t>
      </w:r>
    </w:p>
    <w:p w14:paraId="2C3A78D9" w14:textId="7E14F7B1" w:rsidR="2B462073" w:rsidRPr="0084598F" w:rsidRDefault="2B462073" w:rsidP="0747D361">
      <w:pPr>
        <w:spacing w:after="0" w:line="240" w:lineRule="auto"/>
        <w:rPr>
          <w:rFonts w:eastAsia="Times New Roman" w:cstheme="minorHAnsi"/>
          <w:sz w:val="24"/>
          <w:szCs w:val="24"/>
          <w:lang w:eastAsia="en-GB"/>
        </w:rPr>
      </w:pPr>
      <w:r w:rsidRPr="0084598F">
        <w:rPr>
          <w:rFonts w:eastAsia="Times New Roman" w:cstheme="minorHAnsi"/>
          <w:sz w:val="24"/>
          <w:szCs w:val="24"/>
          <w:lang w:eastAsia="en-GB"/>
        </w:rPr>
        <w:t xml:space="preserve">Over the past five years, we have seen an increase in the number of abortions across Bristol, North </w:t>
      </w:r>
      <w:proofErr w:type="gramStart"/>
      <w:r w:rsidRPr="0084598F">
        <w:rPr>
          <w:rFonts w:eastAsia="Times New Roman" w:cstheme="minorHAnsi"/>
          <w:sz w:val="24"/>
          <w:szCs w:val="24"/>
          <w:lang w:eastAsia="en-GB"/>
        </w:rPr>
        <w:t>Somerset</w:t>
      </w:r>
      <w:proofErr w:type="gramEnd"/>
      <w:r w:rsidRPr="0084598F">
        <w:rPr>
          <w:rFonts w:eastAsia="Times New Roman" w:cstheme="minorHAnsi"/>
          <w:sz w:val="24"/>
          <w:szCs w:val="24"/>
          <w:lang w:eastAsia="en-GB"/>
        </w:rPr>
        <w:t xml:space="preserve"> and South Gloucestershire. More than a third of the reported abortions are accounted for by women aged 24 and under.</w:t>
      </w:r>
    </w:p>
    <w:p w14:paraId="6108C555" w14:textId="7ABA2FD8" w:rsidR="0747D361" w:rsidRPr="0084598F" w:rsidRDefault="0747D361" w:rsidP="0747D361">
      <w:pPr>
        <w:spacing w:after="0" w:line="240" w:lineRule="auto"/>
        <w:rPr>
          <w:rFonts w:eastAsia="Times New Roman" w:cstheme="minorHAnsi"/>
          <w:sz w:val="24"/>
          <w:szCs w:val="24"/>
          <w:lang w:eastAsia="en-GB"/>
        </w:rPr>
      </w:pPr>
    </w:p>
    <w:p w14:paraId="02695CFA" w14:textId="4D4143CB" w:rsidR="2B462073" w:rsidRPr="0084598F" w:rsidRDefault="2B462073" w:rsidP="0747D361">
      <w:pPr>
        <w:spacing w:after="0" w:line="240" w:lineRule="auto"/>
        <w:rPr>
          <w:rFonts w:eastAsia="Times New Roman" w:cstheme="minorHAnsi"/>
          <w:sz w:val="24"/>
          <w:szCs w:val="24"/>
          <w:lang w:eastAsia="en-GB"/>
        </w:rPr>
      </w:pPr>
      <w:r w:rsidRPr="0084598F">
        <w:rPr>
          <w:rFonts w:eastAsia="Times New Roman" w:cstheme="minorHAnsi"/>
          <w:sz w:val="24"/>
          <w:szCs w:val="24"/>
          <w:lang w:eastAsia="en-GB"/>
        </w:rPr>
        <w:t xml:space="preserve">Please be reminded to provide free emergency hormonal contraception (EHC) via </w:t>
      </w:r>
      <w:r w:rsidR="5B9497C3" w:rsidRPr="0084598F">
        <w:rPr>
          <w:rFonts w:eastAsia="Times New Roman" w:cstheme="minorHAnsi"/>
          <w:sz w:val="24"/>
          <w:szCs w:val="24"/>
          <w:lang w:eastAsia="en-GB"/>
        </w:rPr>
        <w:t>P</w:t>
      </w:r>
      <w:r w:rsidRPr="0084598F">
        <w:rPr>
          <w:rFonts w:eastAsia="Times New Roman" w:cstheme="minorHAnsi"/>
          <w:sz w:val="24"/>
          <w:szCs w:val="24"/>
          <w:lang w:eastAsia="en-GB"/>
        </w:rPr>
        <w:t xml:space="preserve">atient </w:t>
      </w:r>
      <w:r w:rsidR="3089FFC9" w:rsidRPr="0084598F">
        <w:rPr>
          <w:rFonts w:eastAsia="Times New Roman" w:cstheme="minorHAnsi"/>
          <w:sz w:val="24"/>
          <w:szCs w:val="24"/>
          <w:lang w:eastAsia="en-GB"/>
        </w:rPr>
        <w:t>G</w:t>
      </w:r>
      <w:r w:rsidRPr="0084598F">
        <w:rPr>
          <w:rFonts w:eastAsia="Times New Roman" w:cstheme="minorHAnsi"/>
          <w:sz w:val="24"/>
          <w:szCs w:val="24"/>
          <w:lang w:eastAsia="en-GB"/>
        </w:rPr>
        <w:t xml:space="preserve">roup </w:t>
      </w:r>
      <w:r w:rsidR="3A13EFA8" w:rsidRPr="0084598F">
        <w:rPr>
          <w:rFonts w:eastAsia="Times New Roman" w:cstheme="minorHAnsi"/>
          <w:sz w:val="24"/>
          <w:szCs w:val="24"/>
          <w:lang w:eastAsia="en-GB"/>
        </w:rPr>
        <w:t>D</w:t>
      </w:r>
      <w:r w:rsidRPr="0084598F">
        <w:rPr>
          <w:rFonts w:eastAsia="Times New Roman" w:cstheme="minorHAnsi"/>
          <w:sz w:val="24"/>
          <w:szCs w:val="24"/>
          <w:lang w:eastAsia="en-GB"/>
        </w:rPr>
        <w:t>irection</w:t>
      </w:r>
      <w:r w:rsidR="354B9184" w:rsidRPr="0084598F">
        <w:rPr>
          <w:rFonts w:eastAsia="Times New Roman" w:cstheme="minorHAnsi"/>
          <w:sz w:val="24"/>
          <w:szCs w:val="24"/>
          <w:lang w:eastAsia="en-GB"/>
        </w:rPr>
        <w:t xml:space="preserve"> (PGD)</w:t>
      </w:r>
      <w:r w:rsidRPr="0084598F">
        <w:rPr>
          <w:rFonts w:eastAsia="Times New Roman" w:cstheme="minorHAnsi"/>
          <w:sz w:val="24"/>
          <w:szCs w:val="24"/>
          <w:lang w:eastAsia="en-GB"/>
        </w:rPr>
        <w:t xml:space="preserve"> to young women aged 24 and under. Women under 25 can also be referred to unity</w:t>
      </w:r>
      <w:r w:rsidR="1FA63250" w:rsidRPr="0084598F">
        <w:rPr>
          <w:rFonts w:eastAsia="Times New Roman" w:cstheme="minorHAnsi"/>
          <w:sz w:val="24"/>
          <w:szCs w:val="24"/>
          <w:lang w:eastAsia="en-GB"/>
        </w:rPr>
        <w:t xml:space="preserve"> for</w:t>
      </w:r>
      <w:r w:rsidRPr="0084598F">
        <w:rPr>
          <w:rFonts w:eastAsia="Times New Roman" w:cstheme="minorHAnsi"/>
          <w:sz w:val="24"/>
          <w:szCs w:val="24"/>
          <w:lang w:eastAsia="en-GB"/>
        </w:rPr>
        <w:t xml:space="preserve"> an emergency copper intrauterine device. All women under 25 attending </w:t>
      </w:r>
      <w:proofErr w:type="gramStart"/>
      <w:r w:rsidRPr="0084598F">
        <w:rPr>
          <w:rFonts w:eastAsia="Times New Roman" w:cstheme="minorHAnsi"/>
          <w:sz w:val="24"/>
          <w:szCs w:val="24"/>
          <w:lang w:eastAsia="en-GB"/>
        </w:rPr>
        <w:t>pharmacy</w:t>
      </w:r>
      <w:proofErr w:type="gramEnd"/>
      <w:r w:rsidRPr="0084598F">
        <w:rPr>
          <w:rFonts w:eastAsia="Times New Roman" w:cstheme="minorHAnsi"/>
          <w:sz w:val="24"/>
          <w:szCs w:val="24"/>
          <w:lang w:eastAsia="en-GB"/>
        </w:rPr>
        <w:t xml:space="preserve"> for an EHC appointment should be offered a pack of condoms free of charge. The transaction should be recorded on </w:t>
      </w:r>
      <w:proofErr w:type="spellStart"/>
      <w:r w:rsidRPr="0084598F">
        <w:rPr>
          <w:rFonts w:eastAsia="Times New Roman" w:cstheme="minorHAnsi"/>
          <w:sz w:val="24"/>
          <w:szCs w:val="24"/>
          <w:lang w:eastAsia="en-GB"/>
        </w:rPr>
        <w:t>PharmOutcomes</w:t>
      </w:r>
      <w:proofErr w:type="spellEnd"/>
      <w:r w:rsidRPr="0084598F">
        <w:rPr>
          <w:rFonts w:eastAsia="Times New Roman" w:cstheme="minorHAnsi"/>
          <w:sz w:val="24"/>
          <w:szCs w:val="24"/>
          <w:lang w:eastAsia="en-GB"/>
        </w:rPr>
        <w:t xml:space="preserve"> as part of the EHC consultation record.</w:t>
      </w:r>
      <w:r w:rsidR="6DBFF6AB" w:rsidRPr="0084598F">
        <w:rPr>
          <w:rFonts w:eastAsia="Times New Roman" w:cstheme="minorHAnsi"/>
          <w:sz w:val="24"/>
          <w:szCs w:val="24"/>
          <w:lang w:eastAsia="en-GB"/>
        </w:rPr>
        <w:t xml:space="preserve"> They should also be encouraged to undertake a chlamydia self-testing kit.</w:t>
      </w:r>
    </w:p>
    <w:p w14:paraId="2889D257" w14:textId="202F95ED" w:rsidR="0747D361" w:rsidRPr="0084598F" w:rsidRDefault="0747D361" w:rsidP="0747D361">
      <w:pPr>
        <w:spacing w:after="0" w:line="240" w:lineRule="auto"/>
        <w:rPr>
          <w:rFonts w:eastAsia="Times New Roman" w:cstheme="minorHAnsi"/>
          <w:b/>
          <w:bCs/>
          <w:sz w:val="24"/>
          <w:szCs w:val="24"/>
          <w:lang w:eastAsia="en-GB"/>
        </w:rPr>
      </w:pPr>
    </w:p>
    <w:p w14:paraId="781E60A0" w14:textId="77777777" w:rsidR="0084598F" w:rsidRDefault="0084598F" w:rsidP="00A13BE0">
      <w:pPr>
        <w:spacing w:after="0" w:line="240" w:lineRule="auto"/>
        <w:textAlignment w:val="baseline"/>
        <w:rPr>
          <w:rFonts w:eastAsia="Times New Roman" w:cstheme="minorHAnsi"/>
          <w:b/>
          <w:bCs/>
          <w:sz w:val="24"/>
          <w:szCs w:val="24"/>
          <w:lang w:eastAsia="en-GB"/>
        </w:rPr>
      </w:pPr>
    </w:p>
    <w:p w14:paraId="4F890F44" w14:textId="77777777" w:rsidR="0084598F" w:rsidRDefault="0084598F" w:rsidP="00A13BE0">
      <w:pPr>
        <w:spacing w:after="0" w:line="240" w:lineRule="auto"/>
        <w:textAlignment w:val="baseline"/>
        <w:rPr>
          <w:rFonts w:eastAsia="Times New Roman" w:cstheme="minorHAnsi"/>
          <w:b/>
          <w:bCs/>
          <w:sz w:val="24"/>
          <w:szCs w:val="24"/>
          <w:lang w:eastAsia="en-GB"/>
        </w:rPr>
      </w:pPr>
    </w:p>
    <w:p w14:paraId="6ED16EF7" w14:textId="406DCE1D" w:rsidR="00A13BE0" w:rsidRPr="0084598F" w:rsidRDefault="00A13BE0" w:rsidP="00A13BE0">
      <w:pPr>
        <w:spacing w:after="0" w:line="240" w:lineRule="auto"/>
        <w:textAlignment w:val="baseline"/>
        <w:rPr>
          <w:rFonts w:eastAsia="Times New Roman" w:cstheme="minorHAnsi"/>
          <w:b/>
          <w:bCs/>
          <w:sz w:val="24"/>
          <w:szCs w:val="24"/>
          <w:lang w:eastAsia="en-GB"/>
        </w:rPr>
      </w:pPr>
      <w:r w:rsidRPr="0084598F">
        <w:rPr>
          <w:rFonts w:eastAsia="Times New Roman" w:cstheme="minorHAnsi"/>
          <w:b/>
          <w:bCs/>
          <w:sz w:val="24"/>
          <w:szCs w:val="24"/>
          <w:lang w:eastAsia="en-GB"/>
        </w:rPr>
        <w:t>Gonorrhoea</w:t>
      </w:r>
    </w:p>
    <w:p w14:paraId="739AFBBA" w14:textId="2139132E" w:rsidR="00A13BE0" w:rsidRPr="0084598F" w:rsidRDefault="00A13BE0" w:rsidP="00A13BE0">
      <w:pPr>
        <w:spacing w:after="0" w:line="240" w:lineRule="auto"/>
        <w:textAlignment w:val="baseline"/>
        <w:rPr>
          <w:rFonts w:eastAsia="Times New Roman" w:cstheme="minorHAnsi"/>
          <w:sz w:val="24"/>
          <w:szCs w:val="24"/>
          <w:lang w:eastAsia="en-GB"/>
        </w:rPr>
      </w:pPr>
      <w:r w:rsidRPr="0084598F">
        <w:rPr>
          <w:rFonts w:eastAsia="Times New Roman" w:cstheme="minorHAnsi"/>
          <w:sz w:val="24"/>
          <w:szCs w:val="24"/>
          <w:lang w:eastAsia="en-GB"/>
        </w:rPr>
        <w:t>We continue to see a sustained rise in gonorrhoea cases across Bristol. Highest case numbers have been amongst those aged 19 – 34 years but there has also be</w:t>
      </w:r>
      <w:r w:rsidR="00776949" w:rsidRPr="0084598F">
        <w:rPr>
          <w:rFonts w:eastAsia="Times New Roman" w:cstheme="minorHAnsi"/>
          <w:sz w:val="24"/>
          <w:szCs w:val="24"/>
          <w:lang w:eastAsia="en-GB"/>
        </w:rPr>
        <w:t>en</w:t>
      </w:r>
      <w:r w:rsidRPr="0084598F">
        <w:rPr>
          <w:rFonts w:eastAsia="Times New Roman" w:cstheme="minorHAnsi"/>
          <w:sz w:val="24"/>
          <w:szCs w:val="24"/>
          <w:lang w:eastAsia="en-GB"/>
        </w:rPr>
        <w:t xml:space="preserve"> a steady increase in those aged 35 – 64 years. Groups most impacted include heterosexual adults aged under 25 years and the GBMSM population. Uptake of free condoms through the C-card scheme and community and specialist services appears to have decreased. </w:t>
      </w:r>
    </w:p>
    <w:p w14:paraId="1BB81478" w14:textId="77777777" w:rsidR="00A13BE0" w:rsidRPr="0084598F" w:rsidRDefault="00A13BE0" w:rsidP="00A13BE0">
      <w:pPr>
        <w:spacing w:after="0" w:line="240" w:lineRule="auto"/>
        <w:textAlignment w:val="baseline"/>
        <w:rPr>
          <w:rFonts w:eastAsia="Times New Roman" w:cstheme="minorHAnsi"/>
          <w:sz w:val="24"/>
          <w:szCs w:val="24"/>
          <w:lang w:eastAsia="en-GB"/>
        </w:rPr>
      </w:pPr>
    </w:p>
    <w:p w14:paraId="7FF609D8" w14:textId="7B54CA6B" w:rsidR="00A13BE0" w:rsidRPr="0084598F" w:rsidRDefault="00A13BE0" w:rsidP="00A13BE0">
      <w:pPr>
        <w:spacing w:after="0" w:line="240" w:lineRule="auto"/>
        <w:textAlignment w:val="baseline"/>
        <w:rPr>
          <w:rFonts w:eastAsia="Times New Roman" w:cstheme="minorHAnsi"/>
          <w:sz w:val="24"/>
          <w:szCs w:val="24"/>
          <w:lang w:eastAsia="en-GB"/>
        </w:rPr>
      </w:pPr>
      <w:r w:rsidRPr="0084598F">
        <w:rPr>
          <w:rFonts w:eastAsia="Times New Roman" w:cstheme="minorHAnsi"/>
          <w:sz w:val="24"/>
          <w:szCs w:val="24"/>
          <w:lang w:eastAsia="en-GB"/>
        </w:rPr>
        <w:t xml:space="preserve">Please be reminded that the </w:t>
      </w:r>
      <w:r w:rsidRPr="0084598F">
        <w:rPr>
          <w:rFonts w:eastAsia="Times New Roman" w:cstheme="minorHAnsi"/>
          <w:b/>
          <w:bCs/>
          <w:sz w:val="24"/>
          <w:szCs w:val="24"/>
          <w:lang w:eastAsia="en-GB"/>
        </w:rPr>
        <w:t>C-card scheme has been extended up to the age of 2</w:t>
      </w:r>
      <w:r w:rsidR="1A24E16A" w:rsidRPr="0084598F">
        <w:rPr>
          <w:rFonts w:eastAsia="Times New Roman" w:cstheme="minorHAnsi"/>
          <w:b/>
          <w:bCs/>
          <w:sz w:val="24"/>
          <w:szCs w:val="24"/>
          <w:lang w:eastAsia="en-GB"/>
        </w:rPr>
        <w:t>5</w:t>
      </w:r>
      <w:r w:rsidRPr="0084598F">
        <w:rPr>
          <w:rFonts w:eastAsia="Times New Roman" w:cstheme="minorHAnsi"/>
          <w:b/>
          <w:bCs/>
          <w:sz w:val="24"/>
          <w:szCs w:val="24"/>
          <w:lang w:eastAsia="en-GB"/>
        </w:rPr>
        <w:t xml:space="preserve"> years</w:t>
      </w:r>
      <w:r w:rsidRPr="0084598F">
        <w:rPr>
          <w:rFonts w:eastAsia="Times New Roman" w:cstheme="minorHAnsi"/>
          <w:sz w:val="24"/>
          <w:szCs w:val="24"/>
          <w:lang w:eastAsia="en-GB"/>
        </w:rPr>
        <w:t xml:space="preserve"> and </w:t>
      </w:r>
      <w:r w:rsidR="00111E01" w:rsidRPr="0084598F">
        <w:rPr>
          <w:rFonts w:eastAsia="Times New Roman" w:cstheme="minorHAnsi"/>
          <w:sz w:val="24"/>
          <w:szCs w:val="24"/>
          <w:lang w:eastAsia="en-GB"/>
        </w:rPr>
        <w:t>pharmacies</w:t>
      </w:r>
      <w:r w:rsidRPr="0084598F">
        <w:rPr>
          <w:rFonts w:eastAsia="Times New Roman" w:cstheme="minorHAnsi"/>
          <w:sz w:val="24"/>
          <w:szCs w:val="24"/>
          <w:lang w:eastAsia="en-GB"/>
        </w:rPr>
        <w:t xml:space="preserve"> will continue to be a condom pick-up point for young people</w:t>
      </w:r>
      <w:r w:rsidR="3581A7DE" w:rsidRPr="0084598F">
        <w:rPr>
          <w:rFonts w:eastAsia="Times New Roman" w:cstheme="minorHAnsi"/>
          <w:sz w:val="24"/>
          <w:szCs w:val="24"/>
          <w:lang w:eastAsia="en-GB"/>
        </w:rPr>
        <w:t xml:space="preserve"> aged 13-24</w:t>
      </w:r>
      <w:r w:rsidRPr="0084598F">
        <w:rPr>
          <w:rFonts w:eastAsia="Times New Roman" w:cstheme="minorHAnsi"/>
          <w:sz w:val="24"/>
          <w:szCs w:val="24"/>
          <w:lang w:eastAsia="en-GB"/>
        </w:rPr>
        <w:t xml:space="preserve">. </w:t>
      </w:r>
      <w:r w:rsidR="00032543" w:rsidRPr="0084598F">
        <w:rPr>
          <w:rFonts w:eastAsia="Times New Roman" w:cstheme="minorHAnsi"/>
          <w:sz w:val="24"/>
          <w:szCs w:val="24"/>
          <w:lang w:eastAsia="en-GB"/>
        </w:rPr>
        <w:t xml:space="preserve">Pharmacies should also consider becoming a C-Card registration point. </w:t>
      </w:r>
      <w:r w:rsidR="003C25E4" w:rsidRPr="0084598F">
        <w:rPr>
          <w:rFonts w:eastAsia="Times New Roman" w:cstheme="minorHAnsi"/>
          <w:sz w:val="24"/>
          <w:szCs w:val="24"/>
          <w:lang w:eastAsia="en-GB"/>
        </w:rPr>
        <w:t xml:space="preserve">You are requested to record all C-Card registrations and condom pick-ups on </w:t>
      </w:r>
      <w:proofErr w:type="spellStart"/>
      <w:r w:rsidR="003C25E4" w:rsidRPr="0084598F">
        <w:rPr>
          <w:rFonts w:eastAsia="Times New Roman" w:cstheme="minorHAnsi"/>
          <w:sz w:val="24"/>
          <w:szCs w:val="24"/>
          <w:lang w:eastAsia="en-GB"/>
        </w:rPr>
        <w:t>Pharmoutcomes</w:t>
      </w:r>
      <w:proofErr w:type="spellEnd"/>
      <w:r w:rsidR="003C25E4" w:rsidRPr="0084598F">
        <w:rPr>
          <w:rFonts w:eastAsia="Times New Roman" w:cstheme="minorHAnsi"/>
          <w:sz w:val="24"/>
          <w:szCs w:val="24"/>
          <w:lang w:eastAsia="en-GB"/>
        </w:rPr>
        <w:t xml:space="preserve"> (and Therapy Audit if possible – an online database hosted by Brook).</w:t>
      </w:r>
      <w:r w:rsidRPr="0084598F">
        <w:rPr>
          <w:rFonts w:eastAsia="Times New Roman" w:cstheme="minorHAnsi"/>
          <w:sz w:val="24"/>
          <w:szCs w:val="24"/>
          <w:lang w:eastAsia="en-GB"/>
        </w:rPr>
        <w:t xml:space="preserve"> Full training on </w:t>
      </w:r>
      <w:r w:rsidR="00976F12" w:rsidRPr="0084598F">
        <w:rPr>
          <w:rFonts w:eastAsia="Times New Roman" w:cstheme="minorHAnsi"/>
          <w:sz w:val="24"/>
          <w:szCs w:val="24"/>
          <w:lang w:eastAsia="en-GB"/>
        </w:rPr>
        <w:t xml:space="preserve">the </w:t>
      </w:r>
      <w:r w:rsidR="00D76A8D" w:rsidRPr="0084598F">
        <w:rPr>
          <w:rFonts w:eastAsia="Times New Roman" w:cstheme="minorHAnsi"/>
          <w:sz w:val="24"/>
          <w:szCs w:val="24"/>
          <w:lang w:eastAsia="en-GB"/>
        </w:rPr>
        <w:t>C-Card scheme</w:t>
      </w:r>
      <w:r w:rsidRPr="0084598F">
        <w:rPr>
          <w:rFonts w:eastAsia="Times New Roman" w:cstheme="minorHAnsi"/>
          <w:sz w:val="24"/>
          <w:szCs w:val="24"/>
          <w:lang w:eastAsia="en-GB"/>
        </w:rPr>
        <w:t xml:space="preserve"> is run every two months via Zoom. To book onto this training or for support to get C-Card promoted or re-started in your outlet, please contact </w:t>
      </w:r>
      <w:hyperlink r:id="rId13">
        <w:r w:rsidRPr="0084598F">
          <w:rPr>
            <w:rStyle w:val="Hyperlink"/>
            <w:rFonts w:eastAsia="Times New Roman" w:cstheme="minorHAnsi"/>
            <w:sz w:val="24"/>
            <w:szCs w:val="24"/>
            <w:lang w:eastAsia="en-GB"/>
          </w:rPr>
          <w:t>c-card.bristol@brook.org.uk</w:t>
        </w:r>
      </w:hyperlink>
      <w:r w:rsidRPr="0084598F">
        <w:rPr>
          <w:rFonts w:cstheme="minorHAnsi"/>
          <w:sz w:val="24"/>
          <w:szCs w:val="24"/>
        </w:rPr>
        <w:t xml:space="preserve">. </w:t>
      </w:r>
      <w:r w:rsidRPr="0084598F">
        <w:rPr>
          <w:rFonts w:eastAsia="Times New Roman" w:cstheme="minorHAnsi"/>
          <w:sz w:val="24"/>
          <w:szCs w:val="24"/>
          <w:lang w:eastAsia="en-GB"/>
        </w:rPr>
        <w:t xml:space="preserve"> </w:t>
      </w:r>
    </w:p>
    <w:p w14:paraId="57F0DAF0" w14:textId="4D697820" w:rsidR="0747D361" w:rsidRPr="0084598F" w:rsidRDefault="0747D361" w:rsidP="0747D361">
      <w:pPr>
        <w:spacing w:after="0" w:line="240" w:lineRule="auto"/>
        <w:rPr>
          <w:rFonts w:eastAsia="Times New Roman" w:cstheme="minorHAnsi"/>
          <w:sz w:val="24"/>
          <w:szCs w:val="24"/>
          <w:lang w:eastAsia="en-GB"/>
        </w:rPr>
      </w:pPr>
    </w:p>
    <w:p w14:paraId="6E5C0EC8" w14:textId="4DB3E2D4" w:rsidR="6D3225AE" w:rsidRPr="0084598F" w:rsidRDefault="6D3225AE" w:rsidP="0747D361">
      <w:pPr>
        <w:spacing w:after="0" w:line="240" w:lineRule="auto"/>
        <w:rPr>
          <w:rFonts w:eastAsia="Times New Roman" w:cstheme="minorHAnsi"/>
          <w:sz w:val="24"/>
          <w:szCs w:val="24"/>
          <w:lang w:eastAsia="en-GB"/>
        </w:rPr>
      </w:pPr>
      <w:r w:rsidRPr="0084598F">
        <w:rPr>
          <w:rFonts w:eastAsiaTheme="minorEastAsia" w:cstheme="minorHAnsi"/>
          <w:b/>
          <w:bCs/>
          <w:sz w:val="24"/>
          <w:szCs w:val="24"/>
          <w:lang w:eastAsia="en-GB"/>
        </w:rPr>
        <w:t>Chlamydia Screening</w:t>
      </w:r>
    </w:p>
    <w:p w14:paraId="003BA49B" w14:textId="14F15C03" w:rsidR="2B142A4D" w:rsidRPr="0084598F" w:rsidRDefault="2B142A4D" w:rsidP="0747D361">
      <w:pPr>
        <w:spacing w:after="0" w:line="240" w:lineRule="auto"/>
        <w:rPr>
          <w:rFonts w:eastAsia="Arial" w:cstheme="minorHAnsi"/>
          <w:color w:val="000000" w:themeColor="text1"/>
          <w:sz w:val="24"/>
          <w:szCs w:val="24"/>
        </w:rPr>
      </w:pPr>
      <w:r w:rsidRPr="0084598F">
        <w:rPr>
          <w:rFonts w:eastAsiaTheme="minorEastAsia" w:cstheme="minorHAnsi"/>
          <w:sz w:val="24"/>
          <w:szCs w:val="24"/>
          <w:lang w:eastAsia="en-GB"/>
        </w:rPr>
        <w:t xml:space="preserve">Although uptake of chlamydia screening has increased in Bristol, the </w:t>
      </w:r>
      <w:r w:rsidR="252FABC2" w:rsidRPr="0084598F">
        <w:rPr>
          <w:rFonts w:eastAsiaTheme="minorEastAsia" w:cstheme="minorHAnsi"/>
          <w:sz w:val="24"/>
          <w:szCs w:val="24"/>
          <w:lang w:eastAsia="en-GB"/>
        </w:rPr>
        <w:t>detection</w:t>
      </w:r>
      <w:r w:rsidRPr="0084598F">
        <w:rPr>
          <w:rFonts w:eastAsiaTheme="minorEastAsia" w:cstheme="minorHAnsi"/>
          <w:sz w:val="24"/>
          <w:szCs w:val="24"/>
          <w:lang w:eastAsia="en-GB"/>
        </w:rPr>
        <w:t xml:space="preserve"> rate remain</w:t>
      </w:r>
      <w:r w:rsidR="2CA6D47C" w:rsidRPr="0084598F">
        <w:rPr>
          <w:rFonts w:eastAsiaTheme="minorEastAsia" w:cstheme="minorHAnsi"/>
          <w:sz w:val="24"/>
          <w:szCs w:val="24"/>
          <w:lang w:eastAsia="en-GB"/>
        </w:rPr>
        <w:t>s</w:t>
      </w:r>
      <w:r w:rsidR="042F7A23" w:rsidRPr="0084598F">
        <w:rPr>
          <w:rFonts w:eastAsiaTheme="minorEastAsia" w:cstheme="minorHAnsi"/>
          <w:sz w:val="24"/>
          <w:szCs w:val="24"/>
          <w:lang w:eastAsia="en-GB"/>
        </w:rPr>
        <w:t xml:space="preserve"> </w:t>
      </w:r>
      <w:r w:rsidR="45DBD1BE" w:rsidRPr="0084598F">
        <w:rPr>
          <w:rFonts w:eastAsiaTheme="minorEastAsia" w:cstheme="minorHAnsi"/>
          <w:sz w:val="24"/>
          <w:szCs w:val="24"/>
          <w:lang w:eastAsia="en-GB"/>
        </w:rPr>
        <w:t>too low and distribution of chlamydia screening kits in pharmacies remains very low.</w:t>
      </w:r>
      <w:r w:rsidR="69B90F7E" w:rsidRPr="0084598F">
        <w:rPr>
          <w:rFonts w:eastAsiaTheme="minorEastAsia" w:cstheme="minorHAnsi"/>
          <w:sz w:val="24"/>
          <w:szCs w:val="24"/>
          <w:lang w:eastAsia="en-GB"/>
        </w:rPr>
        <w:t xml:space="preserve"> Please be reminded that screening kits should be offered to all females aged 16-24 to support access to opportunistic chlamydia screening</w:t>
      </w:r>
      <w:r w:rsidR="69B90F7E" w:rsidRPr="0084598F">
        <w:rPr>
          <w:rFonts w:eastAsia="Arial" w:cstheme="minorHAnsi"/>
          <w:color w:val="000000" w:themeColor="text1"/>
          <w:sz w:val="24"/>
          <w:szCs w:val="24"/>
        </w:rPr>
        <w:t xml:space="preserve"> in accordance with the updated National Chlamydia Screening Programme (</w:t>
      </w:r>
      <w:hyperlink r:id="rId14">
        <w:r w:rsidR="69B90F7E" w:rsidRPr="0084598F">
          <w:rPr>
            <w:rStyle w:val="Hyperlink"/>
            <w:rFonts w:eastAsia="Arial" w:cstheme="minorHAnsi"/>
            <w:sz w:val="24"/>
            <w:szCs w:val="24"/>
          </w:rPr>
          <w:t>English National Chlamydia Screening Programme (publishing.service.gov.uk)</w:t>
        </w:r>
      </w:hyperlink>
      <w:r w:rsidR="69B90F7E" w:rsidRPr="0084598F">
        <w:rPr>
          <w:rFonts w:eastAsia="Arial" w:cstheme="minorHAnsi"/>
          <w:color w:val="C00000"/>
          <w:sz w:val="24"/>
          <w:szCs w:val="24"/>
        </w:rPr>
        <w:t xml:space="preserve">. </w:t>
      </w:r>
    </w:p>
    <w:p w14:paraId="1CE4A3E6" w14:textId="77777777" w:rsidR="00A13BE0" w:rsidRPr="0084598F" w:rsidRDefault="00A13BE0" w:rsidP="00A13BE0">
      <w:pPr>
        <w:spacing w:after="0" w:line="240" w:lineRule="auto"/>
        <w:textAlignment w:val="baseline"/>
        <w:rPr>
          <w:rFonts w:eastAsia="Times New Roman" w:cstheme="minorHAnsi"/>
          <w:sz w:val="24"/>
          <w:szCs w:val="24"/>
          <w:lang w:eastAsia="en-GB"/>
        </w:rPr>
      </w:pPr>
    </w:p>
    <w:p w14:paraId="0FFD3A35" w14:textId="72BDEC58" w:rsidR="6CA13B41" w:rsidRPr="0084598F" w:rsidRDefault="6CA13B41" w:rsidP="0747D361">
      <w:pPr>
        <w:spacing w:after="0" w:line="240" w:lineRule="auto"/>
        <w:rPr>
          <w:rFonts w:eastAsia="Arial" w:cstheme="minorHAnsi"/>
          <w:color w:val="000000" w:themeColor="text1"/>
          <w:sz w:val="24"/>
          <w:szCs w:val="24"/>
        </w:rPr>
      </w:pPr>
      <w:r w:rsidRPr="0084598F">
        <w:rPr>
          <w:rFonts w:eastAsia="Arial" w:cstheme="minorHAnsi"/>
          <w:b/>
          <w:bCs/>
          <w:color w:val="000000" w:themeColor="text1"/>
          <w:sz w:val="24"/>
          <w:szCs w:val="24"/>
        </w:rPr>
        <w:t>Harmonising pharmacy contracts &amp; payments across BNSSG</w:t>
      </w:r>
    </w:p>
    <w:p w14:paraId="4A8D5C75" w14:textId="382F7E63" w:rsidR="6CA13B41" w:rsidRPr="0084598F" w:rsidRDefault="6CA13B41" w:rsidP="0747D361">
      <w:pPr>
        <w:spacing w:after="0" w:line="240" w:lineRule="auto"/>
        <w:rPr>
          <w:rFonts w:eastAsia="Arial" w:cstheme="minorHAnsi"/>
          <w:color w:val="000000" w:themeColor="text1"/>
          <w:sz w:val="24"/>
          <w:szCs w:val="24"/>
        </w:rPr>
      </w:pPr>
      <w:r w:rsidRPr="0084598F">
        <w:rPr>
          <w:rFonts w:eastAsia="Arial" w:cstheme="minorHAnsi"/>
          <w:color w:val="000000" w:themeColor="text1"/>
          <w:sz w:val="24"/>
          <w:szCs w:val="24"/>
        </w:rPr>
        <w:t xml:space="preserve">There is </w:t>
      </w:r>
      <w:proofErr w:type="gramStart"/>
      <w:r w:rsidRPr="0084598F">
        <w:rPr>
          <w:rFonts w:eastAsia="Arial" w:cstheme="minorHAnsi"/>
          <w:color w:val="000000" w:themeColor="text1"/>
          <w:sz w:val="24"/>
          <w:szCs w:val="24"/>
        </w:rPr>
        <w:t>general consensus</w:t>
      </w:r>
      <w:proofErr w:type="gramEnd"/>
      <w:r w:rsidRPr="0084598F">
        <w:rPr>
          <w:rFonts w:eastAsia="Arial" w:cstheme="minorHAnsi"/>
          <w:color w:val="000000" w:themeColor="text1"/>
          <w:sz w:val="24"/>
          <w:szCs w:val="24"/>
        </w:rPr>
        <w:t xml:space="preserve"> for harmonisation of pharmacy sexual health contracts to support system working and address variation in activity and patient outcomes. A deep dive has been undertaken to examine these contracts along with other public health contracts. Recommendations for alignment are currently under review with proposals for harmonisation to come into effect in 2025 in line with the recommissioning of integrated sexual health services.</w:t>
      </w:r>
    </w:p>
    <w:p w14:paraId="19BE8913" w14:textId="047D8D1F" w:rsidR="0096387E" w:rsidRPr="0084598F" w:rsidRDefault="0096387E" w:rsidP="73067E96">
      <w:pPr>
        <w:spacing w:after="0" w:line="240" w:lineRule="auto"/>
        <w:textAlignment w:val="baseline"/>
        <w:rPr>
          <w:rFonts w:eastAsia="Times New Roman" w:cstheme="minorHAnsi"/>
          <w:sz w:val="24"/>
          <w:szCs w:val="24"/>
          <w:lang w:eastAsia="en-GB"/>
        </w:rPr>
      </w:pPr>
    </w:p>
    <w:p w14:paraId="57D78171" w14:textId="7BCA11C3" w:rsidR="0096387E" w:rsidRPr="0084598F" w:rsidRDefault="0096387E" w:rsidP="00A13BE0">
      <w:pPr>
        <w:spacing w:after="0" w:line="240" w:lineRule="auto"/>
        <w:textAlignment w:val="baseline"/>
        <w:rPr>
          <w:rFonts w:eastAsia="Times New Roman" w:cstheme="minorHAnsi"/>
          <w:b/>
          <w:bCs/>
          <w:sz w:val="24"/>
          <w:szCs w:val="24"/>
          <w:lang w:eastAsia="en-GB"/>
        </w:rPr>
      </w:pPr>
      <w:r w:rsidRPr="0084598F">
        <w:rPr>
          <w:rFonts w:eastAsia="Times New Roman" w:cstheme="minorHAnsi"/>
          <w:b/>
          <w:bCs/>
          <w:sz w:val="24"/>
          <w:szCs w:val="24"/>
          <w:lang w:eastAsia="en-GB"/>
        </w:rPr>
        <w:t xml:space="preserve">Recommissioning </w:t>
      </w:r>
      <w:r w:rsidR="00CA6196" w:rsidRPr="0084598F">
        <w:rPr>
          <w:rFonts w:eastAsia="Times New Roman" w:cstheme="minorHAnsi"/>
          <w:b/>
          <w:bCs/>
          <w:sz w:val="24"/>
          <w:szCs w:val="24"/>
          <w:lang w:eastAsia="en-GB"/>
        </w:rPr>
        <w:t>update</w:t>
      </w:r>
    </w:p>
    <w:p w14:paraId="1FC684B3" w14:textId="4E488871" w:rsidR="0065446D" w:rsidRPr="0084598F" w:rsidRDefault="00CA6196" w:rsidP="00A13BE0">
      <w:pPr>
        <w:spacing w:after="0" w:line="240" w:lineRule="auto"/>
        <w:textAlignment w:val="baseline"/>
        <w:rPr>
          <w:rFonts w:eastAsia="Times New Roman" w:cstheme="minorHAnsi"/>
          <w:sz w:val="24"/>
          <w:szCs w:val="24"/>
          <w:lang w:eastAsia="en-GB"/>
        </w:rPr>
      </w:pPr>
      <w:r w:rsidRPr="0084598F">
        <w:rPr>
          <w:rFonts w:eastAsia="Times New Roman" w:cstheme="minorHAnsi"/>
          <w:sz w:val="24"/>
          <w:szCs w:val="24"/>
          <w:lang w:eastAsia="en-GB"/>
        </w:rPr>
        <w:t>Integrated sexual health services including STI and HIV testing, chlamydia screening, HIV prevention, STI treatment and partner notification, all forms of contraception, and health promotion are being reprocured for the whole of BNSSG, with the new service going live in April 2025. Extensive engagement with the public, service users and health professionals has been undertaken to inform the design of the service, including engagement with primary care colleagues. In conjunction with this, Bristol City Council will also be reprocuring their primary care sexual health services by direct award to take effect in April 2025. The new service specifications will draw on the outcomes of the harmonisation work described above and through engagement events that will be undertaken during 2024-25 with our general practice and community pharmacy colleagues.</w:t>
      </w:r>
    </w:p>
    <w:p w14:paraId="0A35954C" w14:textId="77777777" w:rsidR="00CA6196" w:rsidRPr="0084598F" w:rsidRDefault="00CA6196" w:rsidP="00A13BE0">
      <w:pPr>
        <w:spacing w:after="0" w:line="240" w:lineRule="auto"/>
        <w:textAlignment w:val="baseline"/>
        <w:rPr>
          <w:rFonts w:eastAsia="Times New Roman" w:cstheme="minorHAnsi"/>
          <w:b/>
          <w:bCs/>
          <w:sz w:val="24"/>
          <w:szCs w:val="24"/>
          <w:lang w:eastAsia="en-GB"/>
        </w:rPr>
      </w:pPr>
    </w:p>
    <w:p w14:paraId="5C57E7D4" w14:textId="77777777" w:rsidR="0084598F" w:rsidRDefault="0084598F">
      <w:pPr>
        <w:rPr>
          <w:rFonts w:eastAsia="Times New Roman" w:cstheme="minorHAnsi"/>
          <w:sz w:val="24"/>
          <w:szCs w:val="24"/>
          <w:lang w:eastAsia="en-GB"/>
        </w:rPr>
      </w:pPr>
      <w:r>
        <w:rPr>
          <w:rFonts w:eastAsia="Times New Roman" w:cstheme="minorHAnsi"/>
          <w:sz w:val="24"/>
          <w:szCs w:val="24"/>
          <w:lang w:eastAsia="en-GB"/>
        </w:rPr>
        <w:br w:type="page"/>
      </w:r>
    </w:p>
    <w:p w14:paraId="44E1D295" w14:textId="375F4146" w:rsidR="00223139" w:rsidRPr="0084598F" w:rsidRDefault="00D01C72" w:rsidP="00223139">
      <w:pPr>
        <w:spacing w:after="0" w:line="240" w:lineRule="auto"/>
        <w:textAlignment w:val="baseline"/>
        <w:rPr>
          <w:rFonts w:eastAsia="Times New Roman" w:cstheme="minorHAnsi"/>
          <w:sz w:val="24"/>
          <w:szCs w:val="24"/>
          <w:lang w:eastAsia="en-GB"/>
        </w:rPr>
      </w:pPr>
      <w:r w:rsidRPr="0084598F">
        <w:rPr>
          <w:rFonts w:eastAsia="Times New Roman" w:cstheme="minorHAnsi"/>
          <w:sz w:val="24"/>
          <w:szCs w:val="24"/>
          <w:lang w:eastAsia="en-GB"/>
        </w:rPr>
        <w:lastRenderedPageBreak/>
        <w:t>To enact the contract extension, please</w:t>
      </w:r>
      <w:r w:rsidR="00223139" w:rsidRPr="0084598F">
        <w:rPr>
          <w:rFonts w:eastAsia="Times New Roman" w:cstheme="minorHAnsi"/>
          <w:sz w:val="24"/>
          <w:szCs w:val="24"/>
          <w:lang w:eastAsia="en-GB"/>
        </w:rPr>
        <w:t xml:space="preserve"> sign the letter below</w:t>
      </w:r>
      <w:r w:rsidRPr="0084598F">
        <w:rPr>
          <w:rFonts w:eastAsia="Times New Roman" w:cstheme="minorHAnsi"/>
          <w:sz w:val="24"/>
          <w:szCs w:val="24"/>
          <w:lang w:eastAsia="en-GB"/>
        </w:rPr>
        <w:t>, scan,</w:t>
      </w:r>
      <w:r w:rsidR="00223139" w:rsidRPr="0084598F">
        <w:rPr>
          <w:rFonts w:eastAsia="Times New Roman" w:cstheme="minorHAnsi"/>
          <w:sz w:val="24"/>
          <w:szCs w:val="24"/>
          <w:lang w:eastAsia="en-GB"/>
        </w:rPr>
        <w:t xml:space="preserve"> and </w:t>
      </w:r>
      <w:r w:rsidRPr="0084598F">
        <w:rPr>
          <w:rFonts w:eastAsia="Times New Roman" w:cstheme="minorHAnsi"/>
          <w:sz w:val="24"/>
          <w:szCs w:val="24"/>
          <w:lang w:eastAsia="en-GB"/>
        </w:rPr>
        <w:t>return</w:t>
      </w:r>
      <w:r w:rsidR="00223139" w:rsidRPr="0084598F">
        <w:rPr>
          <w:rFonts w:eastAsia="Times New Roman" w:cstheme="minorHAnsi"/>
          <w:sz w:val="24"/>
          <w:szCs w:val="24"/>
          <w:lang w:eastAsia="en-GB"/>
        </w:rPr>
        <w:t xml:space="preserve"> to</w:t>
      </w:r>
      <w:r w:rsidR="00D12808" w:rsidRPr="0084598F">
        <w:rPr>
          <w:rFonts w:eastAsia="Times New Roman" w:cstheme="minorHAnsi"/>
          <w:sz w:val="24"/>
          <w:szCs w:val="24"/>
          <w:lang w:eastAsia="en-GB"/>
        </w:rPr>
        <w:t xml:space="preserve"> </w:t>
      </w:r>
      <w:hyperlink r:id="rId15">
        <w:r w:rsidR="00D12808" w:rsidRPr="0084598F">
          <w:rPr>
            <w:rStyle w:val="Hyperlink"/>
            <w:rFonts w:eastAsia="Times New Roman" w:cstheme="minorHAnsi"/>
            <w:sz w:val="24"/>
            <w:szCs w:val="24"/>
            <w:lang w:eastAsia="en-GB"/>
          </w:rPr>
          <w:t>PH.Commissioning@bristol.gov.uk</w:t>
        </w:r>
      </w:hyperlink>
      <w:r w:rsidR="00D12808" w:rsidRPr="0084598F">
        <w:rPr>
          <w:rFonts w:eastAsia="Times New Roman" w:cstheme="minorHAnsi"/>
          <w:sz w:val="24"/>
          <w:szCs w:val="24"/>
          <w:lang w:eastAsia="en-GB"/>
        </w:rPr>
        <w:t xml:space="preserve">  </w:t>
      </w:r>
      <w:r w:rsidR="00223139" w:rsidRPr="0084598F">
        <w:rPr>
          <w:rFonts w:eastAsia="Times New Roman" w:cstheme="minorHAnsi"/>
          <w:sz w:val="24"/>
          <w:szCs w:val="24"/>
          <w:lang w:eastAsia="en-GB"/>
        </w:rPr>
        <w:t> </w:t>
      </w:r>
    </w:p>
    <w:p w14:paraId="20C01320" w14:textId="30672274" w:rsidR="371C1DF7" w:rsidRPr="0084598F" w:rsidRDefault="371C1DF7" w:rsidP="371C1DF7">
      <w:pPr>
        <w:spacing w:after="0" w:line="240" w:lineRule="auto"/>
        <w:rPr>
          <w:rFonts w:eastAsia="Times New Roman" w:cstheme="minorHAnsi"/>
          <w:sz w:val="24"/>
          <w:szCs w:val="24"/>
          <w:lang w:eastAsia="en-GB"/>
        </w:rPr>
      </w:pPr>
    </w:p>
    <w:p w14:paraId="265883A9" w14:textId="77777777" w:rsidR="00223139" w:rsidRPr="0084598F" w:rsidRDefault="00223139" w:rsidP="00223139">
      <w:pPr>
        <w:spacing w:after="0" w:line="240" w:lineRule="auto"/>
        <w:textAlignment w:val="baseline"/>
        <w:rPr>
          <w:rFonts w:eastAsia="Times New Roman" w:cstheme="minorHAnsi"/>
          <w:sz w:val="24"/>
          <w:szCs w:val="24"/>
          <w:lang w:eastAsia="en-GB"/>
        </w:rPr>
      </w:pPr>
      <w:r w:rsidRPr="0084598F">
        <w:rPr>
          <w:rFonts w:eastAsia="Times New Roman" w:cstheme="minorHAnsi"/>
          <w:sz w:val="24"/>
          <w:szCs w:val="24"/>
          <w:lang w:eastAsia="en-GB"/>
        </w:rPr>
        <w:t> </w:t>
      </w:r>
    </w:p>
    <w:p w14:paraId="2CBFB998" w14:textId="77777777" w:rsidR="00223139" w:rsidRPr="0084598F" w:rsidRDefault="00223139" w:rsidP="00223139">
      <w:pPr>
        <w:spacing w:after="0" w:line="240" w:lineRule="auto"/>
        <w:textAlignment w:val="baseline"/>
        <w:rPr>
          <w:rFonts w:eastAsia="Times New Roman" w:cstheme="minorHAnsi"/>
          <w:sz w:val="24"/>
          <w:szCs w:val="24"/>
          <w:lang w:eastAsia="en-GB"/>
        </w:rPr>
      </w:pPr>
      <w:r w:rsidRPr="0084598F">
        <w:rPr>
          <w:rFonts w:eastAsia="Times New Roman" w:cstheme="minorHAnsi"/>
          <w:sz w:val="24"/>
          <w:szCs w:val="24"/>
          <w:lang w:eastAsia="en-GB"/>
        </w:rPr>
        <w:t>Yours sincerely </w:t>
      </w:r>
    </w:p>
    <w:p w14:paraId="3478E311" w14:textId="46CB9451" w:rsidR="75DF2D4E" w:rsidRPr="0084598F" w:rsidRDefault="75DF2D4E" w:rsidP="75DF2D4E">
      <w:pPr>
        <w:spacing w:after="0" w:line="240" w:lineRule="auto"/>
        <w:rPr>
          <w:rFonts w:eastAsia="Times New Roman" w:cstheme="minorHAnsi"/>
          <w:sz w:val="24"/>
          <w:szCs w:val="24"/>
          <w:lang w:eastAsia="en-GB"/>
        </w:rPr>
      </w:pPr>
    </w:p>
    <w:p w14:paraId="54DF04A8" w14:textId="6E6960B3" w:rsidR="75DF2D4E" w:rsidRPr="0084598F" w:rsidRDefault="75DF2D4E" w:rsidP="75DF2D4E">
      <w:pPr>
        <w:spacing w:after="0" w:line="240" w:lineRule="auto"/>
        <w:rPr>
          <w:rFonts w:eastAsia="Times New Roman" w:cstheme="minorHAnsi"/>
          <w:sz w:val="24"/>
          <w:szCs w:val="24"/>
          <w:lang w:eastAsia="en-GB"/>
        </w:rPr>
      </w:pPr>
    </w:p>
    <w:p w14:paraId="1FD35ABA" w14:textId="48DE7A2C" w:rsidR="75DF2D4E" w:rsidRPr="0084598F" w:rsidRDefault="75DF2D4E" w:rsidP="75DF2D4E">
      <w:pPr>
        <w:spacing w:after="0" w:line="240" w:lineRule="auto"/>
        <w:rPr>
          <w:rFonts w:eastAsia="Times New Roman" w:cstheme="minorHAnsi"/>
          <w:sz w:val="24"/>
          <w:szCs w:val="24"/>
          <w:lang w:eastAsia="en-GB"/>
        </w:rPr>
      </w:pPr>
    </w:p>
    <w:p w14:paraId="7D0DE865" w14:textId="56F57935" w:rsidR="75DF2D4E" w:rsidRPr="0084598F" w:rsidRDefault="75DF2D4E" w:rsidP="75DF2D4E">
      <w:pPr>
        <w:spacing w:after="0" w:line="240" w:lineRule="auto"/>
        <w:rPr>
          <w:rFonts w:eastAsia="Times New Roman" w:cstheme="minorHAnsi"/>
          <w:sz w:val="24"/>
          <w:szCs w:val="24"/>
          <w:lang w:eastAsia="en-GB"/>
        </w:rPr>
      </w:pPr>
    </w:p>
    <w:p w14:paraId="523FD5D5" w14:textId="1C5DAAE5" w:rsidR="00223139" w:rsidRPr="0084598F" w:rsidRDefault="00223139" w:rsidP="00223139">
      <w:pPr>
        <w:spacing w:after="0" w:line="240" w:lineRule="auto"/>
        <w:textAlignment w:val="baseline"/>
        <w:rPr>
          <w:rFonts w:eastAsia="Times New Roman" w:cstheme="minorHAnsi"/>
          <w:sz w:val="24"/>
          <w:szCs w:val="24"/>
          <w:lang w:eastAsia="en-GB"/>
        </w:rPr>
      </w:pPr>
      <w:r w:rsidRPr="0084598F">
        <w:rPr>
          <w:rFonts w:eastAsia="Times New Roman" w:cstheme="minorHAnsi"/>
          <w:sz w:val="24"/>
          <w:szCs w:val="24"/>
          <w:lang w:eastAsia="en-GB"/>
        </w:rPr>
        <w:t> </w:t>
      </w:r>
    </w:p>
    <w:p w14:paraId="75FB2F82" w14:textId="77777777" w:rsidR="00223139" w:rsidRPr="0084598F" w:rsidRDefault="00223139" w:rsidP="00223139">
      <w:pPr>
        <w:spacing w:after="0" w:line="240" w:lineRule="auto"/>
        <w:textAlignment w:val="baseline"/>
        <w:rPr>
          <w:rFonts w:eastAsia="Times New Roman" w:cstheme="minorHAnsi"/>
          <w:sz w:val="24"/>
          <w:szCs w:val="24"/>
          <w:lang w:eastAsia="en-GB"/>
        </w:rPr>
      </w:pPr>
      <w:r w:rsidRPr="0084598F">
        <w:rPr>
          <w:rFonts w:eastAsia="Times New Roman" w:cstheme="minorHAnsi"/>
          <w:sz w:val="24"/>
          <w:szCs w:val="24"/>
          <w:lang w:eastAsia="en-GB"/>
        </w:rPr>
        <w:t>Christina Gray </w:t>
      </w:r>
    </w:p>
    <w:p w14:paraId="405A73FB" w14:textId="77777777" w:rsidR="00223139" w:rsidRPr="0084598F" w:rsidRDefault="00223139" w:rsidP="00223139">
      <w:pPr>
        <w:spacing w:after="0" w:line="240" w:lineRule="auto"/>
        <w:textAlignment w:val="baseline"/>
        <w:rPr>
          <w:rFonts w:eastAsia="Times New Roman" w:cstheme="minorHAnsi"/>
          <w:sz w:val="24"/>
          <w:szCs w:val="24"/>
          <w:lang w:eastAsia="en-GB"/>
        </w:rPr>
      </w:pPr>
      <w:r w:rsidRPr="0084598F">
        <w:rPr>
          <w:rFonts w:eastAsia="Times New Roman" w:cstheme="minorHAnsi"/>
          <w:sz w:val="24"/>
          <w:szCs w:val="24"/>
          <w:lang w:eastAsia="en-GB"/>
        </w:rPr>
        <w:t>Director of Public Health </w:t>
      </w:r>
    </w:p>
    <w:p w14:paraId="6920316F" w14:textId="77777777" w:rsidR="00223139" w:rsidRPr="0084598F" w:rsidRDefault="00223139" w:rsidP="00223139">
      <w:pPr>
        <w:spacing w:after="0" w:line="240" w:lineRule="auto"/>
        <w:textAlignment w:val="baseline"/>
        <w:rPr>
          <w:rFonts w:eastAsia="Times New Roman" w:cstheme="minorHAnsi"/>
          <w:sz w:val="24"/>
          <w:szCs w:val="24"/>
          <w:lang w:eastAsia="en-GB"/>
        </w:rPr>
      </w:pPr>
      <w:r w:rsidRPr="0084598F">
        <w:rPr>
          <w:rFonts w:eastAsia="Times New Roman" w:cstheme="minorHAnsi"/>
          <w:sz w:val="24"/>
          <w:szCs w:val="24"/>
          <w:lang w:eastAsia="en-GB"/>
        </w:rPr>
        <w:t>On behalf of Bristol City Council </w:t>
      </w:r>
    </w:p>
    <w:p w14:paraId="13155395" w14:textId="77777777" w:rsidR="00223139" w:rsidRPr="0084598F" w:rsidRDefault="00223139" w:rsidP="00223139">
      <w:pPr>
        <w:spacing w:after="0" w:line="240" w:lineRule="auto"/>
        <w:textAlignment w:val="baseline"/>
        <w:rPr>
          <w:rFonts w:eastAsia="Times New Roman" w:cstheme="minorHAnsi"/>
          <w:sz w:val="24"/>
          <w:szCs w:val="24"/>
          <w:lang w:eastAsia="en-GB"/>
        </w:rPr>
      </w:pPr>
      <w:r w:rsidRPr="0084598F">
        <w:rPr>
          <w:rFonts w:eastAsia="Times New Roman" w:cstheme="minorHAnsi"/>
          <w:sz w:val="24"/>
          <w:szCs w:val="24"/>
          <w:lang w:eastAsia="en-GB"/>
        </w:rPr>
        <w:t> </w:t>
      </w:r>
    </w:p>
    <w:p w14:paraId="34342FF4" w14:textId="77777777" w:rsidR="00223139" w:rsidRPr="0084598F" w:rsidRDefault="00223139" w:rsidP="00223139">
      <w:pPr>
        <w:spacing w:after="0" w:line="240" w:lineRule="auto"/>
        <w:textAlignment w:val="baseline"/>
        <w:rPr>
          <w:rFonts w:eastAsia="Times New Roman" w:cstheme="minorHAnsi"/>
          <w:sz w:val="24"/>
          <w:szCs w:val="24"/>
          <w:lang w:eastAsia="en-GB"/>
        </w:rPr>
      </w:pPr>
      <w:r w:rsidRPr="0084598F">
        <w:rPr>
          <w:rFonts w:eastAsia="Times New Roman" w:cstheme="minorHAnsi"/>
          <w:sz w:val="24"/>
          <w:szCs w:val="24"/>
          <w:lang w:eastAsia="en-GB"/>
        </w:rPr>
        <w:t> </w:t>
      </w:r>
    </w:p>
    <w:p w14:paraId="51207FA7" w14:textId="6565336D" w:rsidR="00223139" w:rsidRPr="0084598F" w:rsidRDefault="00223139" w:rsidP="00223139">
      <w:pPr>
        <w:spacing w:after="0" w:line="240" w:lineRule="auto"/>
        <w:textAlignment w:val="baseline"/>
        <w:rPr>
          <w:rFonts w:eastAsia="Times New Roman" w:cstheme="minorHAnsi"/>
          <w:sz w:val="24"/>
          <w:szCs w:val="24"/>
          <w:lang w:eastAsia="en-GB"/>
        </w:rPr>
      </w:pPr>
      <w:r w:rsidRPr="0084598F">
        <w:rPr>
          <w:rFonts w:eastAsia="Times New Roman" w:cstheme="minorHAnsi"/>
          <w:sz w:val="24"/>
          <w:szCs w:val="24"/>
          <w:lang w:eastAsia="en-GB"/>
        </w:rPr>
        <w:t>On behalf of</w:t>
      </w:r>
      <w:r w:rsidR="00D01C72" w:rsidRPr="0084598F">
        <w:rPr>
          <w:rFonts w:eastAsia="Times New Roman" w:cstheme="minorHAnsi"/>
          <w:sz w:val="24"/>
          <w:szCs w:val="24"/>
          <w:lang w:eastAsia="en-GB"/>
        </w:rPr>
        <w:t xml:space="preserve"> </w:t>
      </w:r>
      <w:proofErr w:type="spellStart"/>
      <w:r w:rsidR="00D01C72" w:rsidRPr="0084598F">
        <w:rPr>
          <w:rFonts w:eastAsia="Times New Roman" w:cstheme="minorHAnsi"/>
          <w:sz w:val="24"/>
          <w:szCs w:val="24"/>
          <w:lang w:eastAsia="en-GB"/>
        </w:rPr>
        <w:t>xxxxxxxx</w:t>
      </w:r>
      <w:proofErr w:type="spellEnd"/>
      <w:r w:rsidRPr="0084598F">
        <w:rPr>
          <w:rFonts w:eastAsia="Times New Roman" w:cstheme="minorHAnsi"/>
          <w:sz w:val="24"/>
          <w:szCs w:val="24"/>
          <w:lang w:eastAsia="en-GB"/>
        </w:rPr>
        <w:t>, I agree to an extension of the contract on the above terms. </w:t>
      </w:r>
    </w:p>
    <w:p w14:paraId="66CE059A" w14:textId="77777777" w:rsidR="00223139" w:rsidRPr="0084598F" w:rsidRDefault="00223139" w:rsidP="00223139">
      <w:pPr>
        <w:spacing w:after="0" w:line="240" w:lineRule="auto"/>
        <w:textAlignment w:val="baseline"/>
        <w:rPr>
          <w:rFonts w:eastAsia="Times New Roman" w:cstheme="minorHAnsi"/>
          <w:sz w:val="24"/>
          <w:szCs w:val="24"/>
          <w:lang w:eastAsia="en-GB"/>
        </w:rPr>
      </w:pPr>
      <w:r w:rsidRPr="0084598F">
        <w:rPr>
          <w:rFonts w:eastAsia="Times New Roman" w:cstheme="minorHAnsi"/>
          <w:sz w:val="24"/>
          <w:szCs w:val="24"/>
          <w:lang w:eastAsia="en-GB"/>
        </w:rPr>
        <w:t> </w:t>
      </w:r>
    </w:p>
    <w:p w14:paraId="08B9E048" w14:textId="77777777" w:rsidR="00223139" w:rsidRPr="0084598F" w:rsidRDefault="00223139" w:rsidP="00223139">
      <w:pPr>
        <w:spacing w:after="0" w:line="240" w:lineRule="auto"/>
        <w:textAlignment w:val="baseline"/>
        <w:rPr>
          <w:rFonts w:eastAsia="Times New Roman" w:cstheme="minorHAnsi"/>
          <w:sz w:val="24"/>
          <w:szCs w:val="24"/>
          <w:lang w:eastAsia="en-GB"/>
        </w:rPr>
      </w:pPr>
      <w:r w:rsidRPr="0084598F">
        <w:rPr>
          <w:rFonts w:eastAsia="Times New Roman" w:cstheme="minorHAnsi"/>
          <w:sz w:val="24"/>
          <w:szCs w:val="24"/>
          <w:lang w:eastAsia="en-GB"/>
        </w:rPr>
        <w:t>Signed……………………………………………………. </w:t>
      </w:r>
    </w:p>
    <w:p w14:paraId="5DDDDCE2" w14:textId="77777777" w:rsidR="00223139" w:rsidRPr="0084598F" w:rsidRDefault="00223139" w:rsidP="00223139">
      <w:pPr>
        <w:spacing w:after="0" w:line="240" w:lineRule="auto"/>
        <w:textAlignment w:val="baseline"/>
        <w:rPr>
          <w:rFonts w:eastAsia="Times New Roman" w:cstheme="minorHAnsi"/>
          <w:sz w:val="24"/>
          <w:szCs w:val="24"/>
          <w:lang w:eastAsia="en-GB"/>
        </w:rPr>
      </w:pPr>
      <w:r w:rsidRPr="0084598F">
        <w:rPr>
          <w:rFonts w:eastAsia="Times New Roman" w:cstheme="minorHAnsi"/>
          <w:sz w:val="24"/>
          <w:szCs w:val="24"/>
          <w:lang w:eastAsia="en-GB"/>
        </w:rPr>
        <w:t> </w:t>
      </w:r>
    </w:p>
    <w:p w14:paraId="236FA2D2" w14:textId="77777777" w:rsidR="00223139" w:rsidRPr="0084598F" w:rsidRDefault="00223139" w:rsidP="00223139">
      <w:pPr>
        <w:spacing w:after="0" w:line="240" w:lineRule="auto"/>
        <w:textAlignment w:val="baseline"/>
        <w:rPr>
          <w:rFonts w:eastAsia="Times New Roman" w:cstheme="minorHAnsi"/>
          <w:sz w:val="24"/>
          <w:szCs w:val="24"/>
          <w:lang w:eastAsia="en-GB"/>
        </w:rPr>
      </w:pPr>
      <w:r w:rsidRPr="0084598F">
        <w:rPr>
          <w:rFonts w:eastAsia="Times New Roman" w:cstheme="minorHAnsi"/>
          <w:sz w:val="24"/>
          <w:szCs w:val="24"/>
          <w:lang w:eastAsia="en-GB"/>
        </w:rPr>
        <w:t>Designation……………………………………………... </w:t>
      </w:r>
    </w:p>
    <w:p w14:paraId="0CC6082A" w14:textId="77777777" w:rsidR="00223139" w:rsidRPr="0084598F" w:rsidRDefault="00223139" w:rsidP="00223139">
      <w:pPr>
        <w:spacing w:after="0" w:line="240" w:lineRule="auto"/>
        <w:textAlignment w:val="baseline"/>
        <w:rPr>
          <w:rFonts w:eastAsia="Times New Roman" w:cstheme="minorHAnsi"/>
          <w:sz w:val="24"/>
          <w:szCs w:val="24"/>
          <w:lang w:eastAsia="en-GB"/>
        </w:rPr>
      </w:pPr>
      <w:r w:rsidRPr="0084598F">
        <w:rPr>
          <w:rFonts w:eastAsia="Times New Roman" w:cstheme="minorHAnsi"/>
          <w:sz w:val="24"/>
          <w:szCs w:val="24"/>
          <w:lang w:eastAsia="en-GB"/>
        </w:rPr>
        <w:t> </w:t>
      </w:r>
    </w:p>
    <w:p w14:paraId="2433FDBD" w14:textId="77777777" w:rsidR="00223139" w:rsidRPr="0084598F" w:rsidRDefault="00223139" w:rsidP="00223139">
      <w:pPr>
        <w:spacing w:after="0" w:line="240" w:lineRule="auto"/>
        <w:textAlignment w:val="baseline"/>
        <w:rPr>
          <w:rFonts w:eastAsia="Times New Roman" w:cstheme="minorHAnsi"/>
          <w:sz w:val="24"/>
          <w:szCs w:val="24"/>
          <w:lang w:eastAsia="en-GB"/>
        </w:rPr>
      </w:pPr>
      <w:r w:rsidRPr="0084598F">
        <w:rPr>
          <w:rFonts w:eastAsia="Times New Roman" w:cstheme="minorHAnsi"/>
          <w:sz w:val="24"/>
          <w:szCs w:val="24"/>
          <w:lang w:val="en-US" w:eastAsia="en-GB"/>
        </w:rPr>
        <w:t>Date……………………………………………………….</w:t>
      </w:r>
      <w:r w:rsidRPr="0084598F">
        <w:rPr>
          <w:rFonts w:eastAsia="Times New Roman" w:cstheme="minorHAnsi"/>
          <w:sz w:val="24"/>
          <w:szCs w:val="24"/>
          <w:lang w:eastAsia="en-GB"/>
        </w:rPr>
        <w:t> </w:t>
      </w:r>
    </w:p>
    <w:p w14:paraId="36E3E079" w14:textId="77777777" w:rsidR="00223139" w:rsidRPr="0084598F" w:rsidRDefault="00223139">
      <w:pPr>
        <w:rPr>
          <w:rFonts w:cstheme="minorHAnsi"/>
          <w:sz w:val="24"/>
          <w:szCs w:val="24"/>
        </w:rPr>
      </w:pPr>
    </w:p>
    <w:sectPr w:rsidR="00223139" w:rsidRPr="0084598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05591" w14:textId="77777777" w:rsidR="004A2970" w:rsidRDefault="004A2970" w:rsidP="004C190E">
      <w:pPr>
        <w:spacing w:after="0" w:line="240" w:lineRule="auto"/>
      </w:pPr>
      <w:r>
        <w:separator/>
      </w:r>
    </w:p>
  </w:endnote>
  <w:endnote w:type="continuationSeparator" w:id="0">
    <w:p w14:paraId="03B226FD" w14:textId="77777777" w:rsidR="004A2970" w:rsidRDefault="004A2970" w:rsidP="004C190E">
      <w:pPr>
        <w:spacing w:after="0" w:line="240" w:lineRule="auto"/>
      </w:pPr>
      <w:r>
        <w:continuationSeparator/>
      </w:r>
    </w:p>
  </w:endnote>
  <w:endnote w:type="continuationNotice" w:id="1">
    <w:p w14:paraId="45C91180" w14:textId="77777777" w:rsidR="004A2970" w:rsidRDefault="004A2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E9CF8" w14:textId="77777777" w:rsidR="004A2970" w:rsidRDefault="004A2970" w:rsidP="004C190E">
      <w:pPr>
        <w:spacing w:after="0" w:line="240" w:lineRule="auto"/>
      </w:pPr>
      <w:r>
        <w:separator/>
      </w:r>
    </w:p>
  </w:footnote>
  <w:footnote w:type="continuationSeparator" w:id="0">
    <w:p w14:paraId="7AEFA691" w14:textId="77777777" w:rsidR="004A2970" w:rsidRDefault="004A2970" w:rsidP="004C190E">
      <w:pPr>
        <w:spacing w:after="0" w:line="240" w:lineRule="auto"/>
      </w:pPr>
      <w:r>
        <w:continuationSeparator/>
      </w:r>
    </w:p>
  </w:footnote>
  <w:footnote w:type="continuationNotice" w:id="1">
    <w:p w14:paraId="6A7324D4" w14:textId="77777777" w:rsidR="004A2970" w:rsidRDefault="004A297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1434A"/>
    <w:multiLevelType w:val="hybridMultilevel"/>
    <w:tmpl w:val="AACCE064"/>
    <w:lvl w:ilvl="0" w:tplc="0EA40538">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9053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native"/>
    <w:connectString w:val="Provider=Microsoft.ACE.OLEDB.12.0;User ID=Admin;Data Source=C:\Users\BRCXRM1\OneDrive - Bristol City Council\Desktop\Pharmacist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Details$`"/>
    <w:dataSource r:id="rId1"/>
    <w:odso>
      <w:udl w:val="Provider=Microsoft.ACE.OLEDB.12.0;User ID=Admin;Data Source=C:\Users\BRCXRM1\OneDrive - Bristol City Council\Desktop\Pharmacist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Details$"/>
      <w:src r:id="rId2"/>
      <w:colDelim w:val="9"/>
      <w:type w:val="database"/>
      <w:fHdr/>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type w:val="dbColumn"/>
        <w:name w:val="Address 1"/>
        <w:mappedName w:val="Address 1"/>
        <w:column w:val="3"/>
        <w:lid w:val="en-GB"/>
      </w:fieldMapData>
      <w:fieldMapData>
        <w:type w:val="dbColumn"/>
        <w:name w:val="Address 2"/>
        <w:mappedName w:val="Address 2"/>
        <w:column w:val="4"/>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odso>
  </w:mailMerg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139"/>
    <w:rsid w:val="00032543"/>
    <w:rsid w:val="00042233"/>
    <w:rsid w:val="0006218D"/>
    <w:rsid w:val="00072B7D"/>
    <w:rsid w:val="0007667D"/>
    <w:rsid w:val="000840D6"/>
    <w:rsid w:val="000F0E2E"/>
    <w:rsid w:val="00111E01"/>
    <w:rsid w:val="00143E24"/>
    <w:rsid w:val="00181DF6"/>
    <w:rsid w:val="001B7EC2"/>
    <w:rsid w:val="001D3E3E"/>
    <w:rsid w:val="001F11EA"/>
    <w:rsid w:val="001F75B3"/>
    <w:rsid w:val="00223139"/>
    <w:rsid w:val="002843BB"/>
    <w:rsid w:val="002C5C90"/>
    <w:rsid w:val="002D5949"/>
    <w:rsid w:val="003477E0"/>
    <w:rsid w:val="00374601"/>
    <w:rsid w:val="003C25E4"/>
    <w:rsid w:val="003F4027"/>
    <w:rsid w:val="00455F08"/>
    <w:rsid w:val="0047043E"/>
    <w:rsid w:val="004A2970"/>
    <w:rsid w:val="004B6C02"/>
    <w:rsid w:val="004C190E"/>
    <w:rsid w:val="004D5205"/>
    <w:rsid w:val="00585DAF"/>
    <w:rsid w:val="00595635"/>
    <w:rsid w:val="005D2651"/>
    <w:rsid w:val="005D2EB0"/>
    <w:rsid w:val="006272EA"/>
    <w:rsid w:val="00641190"/>
    <w:rsid w:val="0065446D"/>
    <w:rsid w:val="00685714"/>
    <w:rsid w:val="007065DA"/>
    <w:rsid w:val="00730F97"/>
    <w:rsid w:val="00732210"/>
    <w:rsid w:val="00754D45"/>
    <w:rsid w:val="0076757B"/>
    <w:rsid w:val="00776949"/>
    <w:rsid w:val="007F2A75"/>
    <w:rsid w:val="00801C49"/>
    <w:rsid w:val="00822988"/>
    <w:rsid w:val="0084598F"/>
    <w:rsid w:val="00893EE3"/>
    <w:rsid w:val="008A0264"/>
    <w:rsid w:val="008A3B20"/>
    <w:rsid w:val="008B3F97"/>
    <w:rsid w:val="008C6B1C"/>
    <w:rsid w:val="00923503"/>
    <w:rsid w:val="00950B07"/>
    <w:rsid w:val="009561DD"/>
    <w:rsid w:val="0096387E"/>
    <w:rsid w:val="00976F12"/>
    <w:rsid w:val="009A561C"/>
    <w:rsid w:val="009B7803"/>
    <w:rsid w:val="009F5D0D"/>
    <w:rsid w:val="00A13BE0"/>
    <w:rsid w:val="00A53F7A"/>
    <w:rsid w:val="00A80BB2"/>
    <w:rsid w:val="00A837B7"/>
    <w:rsid w:val="00A869AD"/>
    <w:rsid w:val="00AF24B2"/>
    <w:rsid w:val="00AF3B47"/>
    <w:rsid w:val="00B4792C"/>
    <w:rsid w:val="00B7088E"/>
    <w:rsid w:val="00B723F8"/>
    <w:rsid w:val="00B86F27"/>
    <w:rsid w:val="00BF4D4A"/>
    <w:rsid w:val="00CA6196"/>
    <w:rsid w:val="00CB31B5"/>
    <w:rsid w:val="00CD6D1B"/>
    <w:rsid w:val="00D01C72"/>
    <w:rsid w:val="00D12808"/>
    <w:rsid w:val="00D37AA1"/>
    <w:rsid w:val="00D56CFB"/>
    <w:rsid w:val="00D76A8D"/>
    <w:rsid w:val="00DC6A9A"/>
    <w:rsid w:val="00DD54DF"/>
    <w:rsid w:val="00E34B39"/>
    <w:rsid w:val="00F71D88"/>
    <w:rsid w:val="00F78FAD"/>
    <w:rsid w:val="0142C2D6"/>
    <w:rsid w:val="0349F0DB"/>
    <w:rsid w:val="03F64068"/>
    <w:rsid w:val="0411A4F6"/>
    <w:rsid w:val="042F7A23"/>
    <w:rsid w:val="05AC0300"/>
    <w:rsid w:val="05E64A51"/>
    <w:rsid w:val="06538361"/>
    <w:rsid w:val="0747D361"/>
    <w:rsid w:val="0759F357"/>
    <w:rsid w:val="07C3E04B"/>
    <w:rsid w:val="082D9FB5"/>
    <w:rsid w:val="0902A192"/>
    <w:rsid w:val="0A1B8A98"/>
    <w:rsid w:val="0AFBDBC8"/>
    <w:rsid w:val="0B2FA1CC"/>
    <w:rsid w:val="0B9973D6"/>
    <w:rsid w:val="0DDE003B"/>
    <w:rsid w:val="0F525839"/>
    <w:rsid w:val="0F79D09C"/>
    <w:rsid w:val="1126B3B0"/>
    <w:rsid w:val="1278BE24"/>
    <w:rsid w:val="12CD5340"/>
    <w:rsid w:val="1347FD9A"/>
    <w:rsid w:val="144D41BF"/>
    <w:rsid w:val="14E3CDFB"/>
    <w:rsid w:val="15CFE9C3"/>
    <w:rsid w:val="1784E281"/>
    <w:rsid w:val="17F506FE"/>
    <w:rsid w:val="18D3AA24"/>
    <w:rsid w:val="1A24E16A"/>
    <w:rsid w:val="1A7F3E2D"/>
    <w:rsid w:val="1A8A83A8"/>
    <w:rsid w:val="1C98B711"/>
    <w:rsid w:val="1DF7A67B"/>
    <w:rsid w:val="1F59300B"/>
    <w:rsid w:val="1F9376DC"/>
    <w:rsid w:val="1FA63250"/>
    <w:rsid w:val="212F473D"/>
    <w:rsid w:val="21D7F68E"/>
    <w:rsid w:val="21E6D480"/>
    <w:rsid w:val="22CB179E"/>
    <w:rsid w:val="252FABC2"/>
    <w:rsid w:val="26BE03EA"/>
    <w:rsid w:val="27371B98"/>
    <w:rsid w:val="2746C2D8"/>
    <w:rsid w:val="27846EB0"/>
    <w:rsid w:val="27AE9F6F"/>
    <w:rsid w:val="28D4623E"/>
    <w:rsid w:val="28E29339"/>
    <w:rsid w:val="295B8534"/>
    <w:rsid w:val="2AA1969F"/>
    <w:rsid w:val="2B130B81"/>
    <w:rsid w:val="2B142A4D"/>
    <w:rsid w:val="2B462073"/>
    <w:rsid w:val="2BC7A16B"/>
    <w:rsid w:val="2CA6D47C"/>
    <w:rsid w:val="2CE67EEA"/>
    <w:rsid w:val="2DCDC544"/>
    <w:rsid w:val="2FF7EDE1"/>
    <w:rsid w:val="3089FFC9"/>
    <w:rsid w:val="309BFC47"/>
    <w:rsid w:val="35413D4E"/>
    <w:rsid w:val="354B9184"/>
    <w:rsid w:val="3581A7DE"/>
    <w:rsid w:val="371C1DF7"/>
    <w:rsid w:val="371CB5CB"/>
    <w:rsid w:val="37E3B73D"/>
    <w:rsid w:val="38121ECA"/>
    <w:rsid w:val="39E6EA74"/>
    <w:rsid w:val="39EF6EDF"/>
    <w:rsid w:val="3A13EFA8"/>
    <w:rsid w:val="3A81EB58"/>
    <w:rsid w:val="3C32BFA1"/>
    <w:rsid w:val="3D270FA1"/>
    <w:rsid w:val="410E13C3"/>
    <w:rsid w:val="41A58371"/>
    <w:rsid w:val="42F174F1"/>
    <w:rsid w:val="44146075"/>
    <w:rsid w:val="45DBD1BE"/>
    <w:rsid w:val="48EDF8B6"/>
    <w:rsid w:val="492739DA"/>
    <w:rsid w:val="4C9D4F65"/>
    <w:rsid w:val="4CB423CD"/>
    <w:rsid w:val="4CF6116D"/>
    <w:rsid w:val="4F8325D0"/>
    <w:rsid w:val="4FA3EF9D"/>
    <w:rsid w:val="516119A7"/>
    <w:rsid w:val="519BDCD1"/>
    <w:rsid w:val="539A703E"/>
    <w:rsid w:val="53AA954A"/>
    <w:rsid w:val="553CFEC6"/>
    <w:rsid w:val="558653DF"/>
    <w:rsid w:val="562A405F"/>
    <w:rsid w:val="586BB652"/>
    <w:rsid w:val="588D29B2"/>
    <w:rsid w:val="590F733C"/>
    <w:rsid w:val="592D28EA"/>
    <w:rsid w:val="5B9497C3"/>
    <w:rsid w:val="5BA67EB2"/>
    <w:rsid w:val="5C817517"/>
    <w:rsid w:val="5D42599A"/>
    <w:rsid w:val="5E267452"/>
    <w:rsid w:val="5F9F594D"/>
    <w:rsid w:val="5FC4718E"/>
    <w:rsid w:val="6009D5DF"/>
    <w:rsid w:val="604BC37F"/>
    <w:rsid w:val="605A786C"/>
    <w:rsid w:val="60A6B193"/>
    <w:rsid w:val="61226CCD"/>
    <w:rsid w:val="6390EA3E"/>
    <w:rsid w:val="649CA642"/>
    <w:rsid w:val="64C41EA5"/>
    <w:rsid w:val="65529910"/>
    <w:rsid w:val="693BED47"/>
    <w:rsid w:val="697891F8"/>
    <w:rsid w:val="69B90F7E"/>
    <w:rsid w:val="6A16594A"/>
    <w:rsid w:val="6BA67C9B"/>
    <w:rsid w:val="6CA13B41"/>
    <w:rsid w:val="6D3225AE"/>
    <w:rsid w:val="6D86D2A9"/>
    <w:rsid w:val="6DBFF6AB"/>
    <w:rsid w:val="6E6B00EB"/>
    <w:rsid w:val="6EF39733"/>
    <w:rsid w:val="6F42F748"/>
    <w:rsid w:val="6FDD6A82"/>
    <w:rsid w:val="70FCE834"/>
    <w:rsid w:val="724ED374"/>
    <w:rsid w:val="725A43CC"/>
    <w:rsid w:val="73067E96"/>
    <w:rsid w:val="75955228"/>
    <w:rsid w:val="75A8AF0B"/>
    <w:rsid w:val="75B94D5C"/>
    <w:rsid w:val="75DF2D4E"/>
    <w:rsid w:val="77289E86"/>
    <w:rsid w:val="7750AD66"/>
    <w:rsid w:val="7E942700"/>
    <w:rsid w:val="7ECAF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71772"/>
  <w15:chartTrackingRefBased/>
  <w15:docId w15:val="{FF2C614F-CF7E-42E5-824C-8C7F0705F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1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3139"/>
    <w:rPr>
      <w:color w:val="0000FF"/>
      <w:u w:val="single"/>
    </w:rPr>
  </w:style>
  <w:style w:type="paragraph" w:customStyle="1" w:styleId="paragraph">
    <w:name w:val="paragraph"/>
    <w:basedOn w:val="Normal"/>
    <w:rsid w:val="002231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23139"/>
  </w:style>
  <w:style w:type="character" w:customStyle="1" w:styleId="eop">
    <w:name w:val="eop"/>
    <w:basedOn w:val="DefaultParagraphFont"/>
    <w:rsid w:val="00223139"/>
  </w:style>
  <w:style w:type="character" w:styleId="UnresolvedMention">
    <w:name w:val="Unresolved Mention"/>
    <w:basedOn w:val="DefaultParagraphFont"/>
    <w:uiPriority w:val="99"/>
    <w:semiHidden/>
    <w:unhideWhenUsed/>
    <w:rsid w:val="00893EE3"/>
    <w:rPr>
      <w:color w:val="605E5C"/>
      <w:shd w:val="clear" w:color="auto" w:fill="E1DFDD"/>
    </w:rPr>
  </w:style>
  <w:style w:type="paragraph" w:styleId="CommentText">
    <w:name w:val="annotation text"/>
    <w:basedOn w:val="Normal"/>
    <w:link w:val="CommentTextChar"/>
    <w:uiPriority w:val="99"/>
    <w:unhideWhenUsed/>
    <w:rsid w:val="009561DD"/>
    <w:pPr>
      <w:spacing w:line="240" w:lineRule="auto"/>
    </w:pPr>
    <w:rPr>
      <w:sz w:val="20"/>
      <w:szCs w:val="20"/>
    </w:rPr>
  </w:style>
  <w:style w:type="character" w:customStyle="1" w:styleId="CommentTextChar">
    <w:name w:val="Comment Text Char"/>
    <w:basedOn w:val="DefaultParagraphFont"/>
    <w:link w:val="CommentText"/>
    <w:uiPriority w:val="99"/>
    <w:rsid w:val="009561DD"/>
    <w:rPr>
      <w:sz w:val="20"/>
      <w:szCs w:val="20"/>
    </w:rPr>
  </w:style>
  <w:style w:type="character" w:styleId="CommentReference">
    <w:name w:val="annotation reference"/>
    <w:basedOn w:val="DefaultParagraphFont"/>
    <w:uiPriority w:val="99"/>
    <w:semiHidden/>
    <w:unhideWhenUsed/>
    <w:rsid w:val="009561DD"/>
    <w:rPr>
      <w:sz w:val="16"/>
      <w:szCs w:val="16"/>
    </w:rPr>
  </w:style>
  <w:style w:type="paragraph" w:styleId="CommentSubject">
    <w:name w:val="annotation subject"/>
    <w:basedOn w:val="CommentText"/>
    <w:next w:val="CommentText"/>
    <w:link w:val="CommentSubjectChar"/>
    <w:uiPriority w:val="99"/>
    <w:semiHidden/>
    <w:unhideWhenUsed/>
    <w:rsid w:val="00DD54DF"/>
    <w:rPr>
      <w:b/>
      <w:bCs/>
    </w:rPr>
  </w:style>
  <w:style w:type="character" w:customStyle="1" w:styleId="CommentSubjectChar">
    <w:name w:val="Comment Subject Char"/>
    <w:basedOn w:val="CommentTextChar"/>
    <w:link w:val="CommentSubject"/>
    <w:uiPriority w:val="99"/>
    <w:semiHidden/>
    <w:rsid w:val="00DD54DF"/>
    <w:rPr>
      <w:b/>
      <w:bCs/>
      <w:sz w:val="20"/>
      <w:szCs w:val="20"/>
    </w:rPr>
  </w:style>
  <w:style w:type="paragraph" w:styleId="ListParagraph">
    <w:name w:val="List Paragraph"/>
    <w:basedOn w:val="Normal"/>
    <w:uiPriority w:val="34"/>
    <w:qFormat/>
    <w:rsid w:val="000F0E2E"/>
    <w:pPr>
      <w:ind w:left="720"/>
      <w:contextualSpacing/>
    </w:pPr>
  </w:style>
  <w:style w:type="character" w:customStyle="1" w:styleId="cf01">
    <w:name w:val="cf01"/>
    <w:basedOn w:val="DefaultParagraphFont"/>
    <w:rsid w:val="004D5205"/>
    <w:rPr>
      <w:rFonts w:ascii="Segoe UI" w:hAnsi="Segoe UI" w:cs="Segoe UI" w:hint="default"/>
      <w:sz w:val="18"/>
      <w:szCs w:val="18"/>
    </w:rPr>
  </w:style>
  <w:style w:type="character" w:styleId="Mention">
    <w:name w:val="Mention"/>
    <w:basedOn w:val="DefaultParagraphFont"/>
    <w:uiPriority w:val="99"/>
    <w:unhideWhenUsed/>
    <w:rsid w:val="001F75B3"/>
    <w:rPr>
      <w:color w:val="2B579A"/>
      <w:shd w:val="clear" w:color="auto" w:fill="E1DFDD"/>
    </w:rPr>
  </w:style>
  <w:style w:type="paragraph" w:styleId="Header">
    <w:name w:val="header"/>
    <w:basedOn w:val="Normal"/>
    <w:link w:val="HeaderChar"/>
    <w:uiPriority w:val="99"/>
    <w:semiHidden/>
    <w:unhideWhenUsed/>
    <w:rsid w:val="007F2A7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F2A75"/>
  </w:style>
  <w:style w:type="paragraph" w:styleId="Footer">
    <w:name w:val="footer"/>
    <w:basedOn w:val="Normal"/>
    <w:link w:val="FooterChar"/>
    <w:uiPriority w:val="99"/>
    <w:semiHidden/>
    <w:unhideWhenUsed/>
    <w:rsid w:val="007F2A7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F2A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386661">
      <w:bodyDiv w:val="1"/>
      <w:marLeft w:val="0"/>
      <w:marRight w:val="0"/>
      <w:marTop w:val="0"/>
      <w:marBottom w:val="0"/>
      <w:divBdr>
        <w:top w:val="none" w:sz="0" w:space="0" w:color="auto"/>
        <w:left w:val="none" w:sz="0" w:space="0" w:color="auto"/>
        <w:bottom w:val="none" w:sz="0" w:space="0" w:color="auto"/>
        <w:right w:val="none" w:sz="0" w:space="0" w:color="auto"/>
      </w:divBdr>
      <w:divsChild>
        <w:div w:id="23750770">
          <w:marLeft w:val="0"/>
          <w:marRight w:val="0"/>
          <w:marTop w:val="0"/>
          <w:marBottom w:val="0"/>
          <w:divBdr>
            <w:top w:val="none" w:sz="0" w:space="0" w:color="auto"/>
            <w:left w:val="none" w:sz="0" w:space="0" w:color="auto"/>
            <w:bottom w:val="none" w:sz="0" w:space="0" w:color="auto"/>
            <w:right w:val="none" w:sz="0" w:space="0" w:color="auto"/>
          </w:divBdr>
        </w:div>
        <w:div w:id="69236756">
          <w:marLeft w:val="0"/>
          <w:marRight w:val="0"/>
          <w:marTop w:val="0"/>
          <w:marBottom w:val="0"/>
          <w:divBdr>
            <w:top w:val="none" w:sz="0" w:space="0" w:color="auto"/>
            <w:left w:val="none" w:sz="0" w:space="0" w:color="auto"/>
            <w:bottom w:val="none" w:sz="0" w:space="0" w:color="auto"/>
            <w:right w:val="none" w:sz="0" w:space="0" w:color="auto"/>
          </w:divBdr>
        </w:div>
        <w:div w:id="123499358">
          <w:marLeft w:val="0"/>
          <w:marRight w:val="0"/>
          <w:marTop w:val="0"/>
          <w:marBottom w:val="0"/>
          <w:divBdr>
            <w:top w:val="none" w:sz="0" w:space="0" w:color="auto"/>
            <w:left w:val="none" w:sz="0" w:space="0" w:color="auto"/>
            <w:bottom w:val="none" w:sz="0" w:space="0" w:color="auto"/>
            <w:right w:val="none" w:sz="0" w:space="0" w:color="auto"/>
          </w:divBdr>
        </w:div>
        <w:div w:id="166216159">
          <w:marLeft w:val="0"/>
          <w:marRight w:val="0"/>
          <w:marTop w:val="0"/>
          <w:marBottom w:val="0"/>
          <w:divBdr>
            <w:top w:val="none" w:sz="0" w:space="0" w:color="auto"/>
            <w:left w:val="none" w:sz="0" w:space="0" w:color="auto"/>
            <w:bottom w:val="none" w:sz="0" w:space="0" w:color="auto"/>
            <w:right w:val="none" w:sz="0" w:space="0" w:color="auto"/>
          </w:divBdr>
        </w:div>
        <w:div w:id="206181634">
          <w:marLeft w:val="0"/>
          <w:marRight w:val="0"/>
          <w:marTop w:val="0"/>
          <w:marBottom w:val="0"/>
          <w:divBdr>
            <w:top w:val="none" w:sz="0" w:space="0" w:color="auto"/>
            <w:left w:val="none" w:sz="0" w:space="0" w:color="auto"/>
            <w:bottom w:val="none" w:sz="0" w:space="0" w:color="auto"/>
            <w:right w:val="none" w:sz="0" w:space="0" w:color="auto"/>
          </w:divBdr>
          <w:divsChild>
            <w:div w:id="2024698655">
              <w:marLeft w:val="-75"/>
              <w:marRight w:val="0"/>
              <w:marTop w:val="30"/>
              <w:marBottom w:val="30"/>
              <w:divBdr>
                <w:top w:val="none" w:sz="0" w:space="0" w:color="auto"/>
                <w:left w:val="none" w:sz="0" w:space="0" w:color="auto"/>
                <w:bottom w:val="none" w:sz="0" w:space="0" w:color="auto"/>
                <w:right w:val="none" w:sz="0" w:space="0" w:color="auto"/>
              </w:divBdr>
              <w:divsChild>
                <w:div w:id="414284790">
                  <w:marLeft w:val="0"/>
                  <w:marRight w:val="0"/>
                  <w:marTop w:val="0"/>
                  <w:marBottom w:val="0"/>
                  <w:divBdr>
                    <w:top w:val="none" w:sz="0" w:space="0" w:color="auto"/>
                    <w:left w:val="none" w:sz="0" w:space="0" w:color="auto"/>
                    <w:bottom w:val="none" w:sz="0" w:space="0" w:color="auto"/>
                    <w:right w:val="none" w:sz="0" w:space="0" w:color="auto"/>
                  </w:divBdr>
                  <w:divsChild>
                    <w:div w:id="2064403038">
                      <w:marLeft w:val="0"/>
                      <w:marRight w:val="0"/>
                      <w:marTop w:val="0"/>
                      <w:marBottom w:val="0"/>
                      <w:divBdr>
                        <w:top w:val="none" w:sz="0" w:space="0" w:color="auto"/>
                        <w:left w:val="none" w:sz="0" w:space="0" w:color="auto"/>
                        <w:bottom w:val="none" w:sz="0" w:space="0" w:color="auto"/>
                        <w:right w:val="none" w:sz="0" w:space="0" w:color="auto"/>
                      </w:divBdr>
                    </w:div>
                  </w:divsChild>
                </w:div>
                <w:div w:id="677200313">
                  <w:marLeft w:val="0"/>
                  <w:marRight w:val="0"/>
                  <w:marTop w:val="0"/>
                  <w:marBottom w:val="0"/>
                  <w:divBdr>
                    <w:top w:val="none" w:sz="0" w:space="0" w:color="auto"/>
                    <w:left w:val="none" w:sz="0" w:space="0" w:color="auto"/>
                    <w:bottom w:val="none" w:sz="0" w:space="0" w:color="auto"/>
                    <w:right w:val="none" w:sz="0" w:space="0" w:color="auto"/>
                  </w:divBdr>
                  <w:divsChild>
                    <w:div w:id="1212183017">
                      <w:marLeft w:val="0"/>
                      <w:marRight w:val="0"/>
                      <w:marTop w:val="0"/>
                      <w:marBottom w:val="0"/>
                      <w:divBdr>
                        <w:top w:val="none" w:sz="0" w:space="0" w:color="auto"/>
                        <w:left w:val="none" w:sz="0" w:space="0" w:color="auto"/>
                        <w:bottom w:val="none" w:sz="0" w:space="0" w:color="auto"/>
                        <w:right w:val="none" w:sz="0" w:space="0" w:color="auto"/>
                      </w:divBdr>
                    </w:div>
                  </w:divsChild>
                </w:div>
                <w:div w:id="686718581">
                  <w:marLeft w:val="0"/>
                  <w:marRight w:val="0"/>
                  <w:marTop w:val="0"/>
                  <w:marBottom w:val="0"/>
                  <w:divBdr>
                    <w:top w:val="none" w:sz="0" w:space="0" w:color="auto"/>
                    <w:left w:val="none" w:sz="0" w:space="0" w:color="auto"/>
                    <w:bottom w:val="none" w:sz="0" w:space="0" w:color="auto"/>
                    <w:right w:val="none" w:sz="0" w:space="0" w:color="auto"/>
                  </w:divBdr>
                  <w:divsChild>
                    <w:div w:id="1682776885">
                      <w:marLeft w:val="0"/>
                      <w:marRight w:val="0"/>
                      <w:marTop w:val="0"/>
                      <w:marBottom w:val="0"/>
                      <w:divBdr>
                        <w:top w:val="none" w:sz="0" w:space="0" w:color="auto"/>
                        <w:left w:val="none" w:sz="0" w:space="0" w:color="auto"/>
                        <w:bottom w:val="none" w:sz="0" w:space="0" w:color="auto"/>
                        <w:right w:val="none" w:sz="0" w:space="0" w:color="auto"/>
                      </w:divBdr>
                    </w:div>
                  </w:divsChild>
                </w:div>
                <w:div w:id="1167096325">
                  <w:marLeft w:val="0"/>
                  <w:marRight w:val="0"/>
                  <w:marTop w:val="0"/>
                  <w:marBottom w:val="0"/>
                  <w:divBdr>
                    <w:top w:val="none" w:sz="0" w:space="0" w:color="auto"/>
                    <w:left w:val="none" w:sz="0" w:space="0" w:color="auto"/>
                    <w:bottom w:val="none" w:sz="0" w:space="0" w:color="auto"/>
                    <w:right w:val="none" w:sz="0" w:space="0" w:color="auto"/>
                  </w:divBdr>
                  <w:divsChild>
                    <w:div w:id="1180196979">
                      <w:marLeft w:val="0"/>
                      <w:marRight w:val="0"/>
                      <w:marTop w:val="0"/>
                      <w:marBottom w:val="0"/>
                      <w:divBdr>
                        <w:top w:val="none" w:sz="0" w:space="0" w:color="auto"/>
                        <w:left w:val="none" w:sz="0" w:space="0" w:color="auto"/>
                        <w:bottom w:val="none" w:sz="0" w:space="0" w:color="auto"/>
                        <w:right w:val="none" w:sz="0" w:space="0" w:color="auto"/>
                      </w:divBdr>
                    </w:div>
                  </w:divsChild>
                </w:div>
                <w:div w:id="1181777023">
                  <w:marLeft w:val="0"/>
                  <w:marRight w:val="0"/>
                  <w:marTop w:val="0"/>
                  <w:marBottom w:val="0"/>
                  <w:divBdr>
                    <w:top w:val="none" w:sz="0" w:space="0" w:color="auto"/>
                    <w:left w:val="none" w:sz="0" w:space="0" w:color="auto"/>
                    <w:bottom w:val="none" w:sz="0" w:space="0" w:color="auto"/>
                    <w:right w:val="none" w:sz="0" w:space="0" w:color="auto"/>
                  </w:divBdr>
                  <w:divsChild>
                    <w:div w:id="1238250802">
                      <w:marLeft w:val="0"/>
                      <w:marRight w:val="0"/>
                      <w:marTop w:val="0"/>
                      <w:marBottom w:val="0"/>
                      <w:divBdr>
                        <w:top w:val="none" w:sz="0" w:space="0" w:color="auto"/>
                        <w:left w:val="none" w:sz="0" w:space="0" w:color="auto"/>
                        <w:bottom w:val="none" w:sz="0" w:space="0" w:color="auto"/>
                        <w:right w:val="none" w:sz="0" w:space="0" w:color="auto"/>
                      </w:divBdr>
                    </w:div>
                  </w:divsChild>
                </w:div>
                <w:div w:id="1209420261">
                  <w:marLeft w:val="0"/>
                  <w:marRight w:val="0"/>
                  <w:marTop w:val="0"/>
                  <w:marBottom w:val="0"/>
                  <w:divBdr>
                    <w:top w:val="none" w:sz="0" w:space="0" w:color="auto"/>
                    <w:left w:val="none" w:sz="0" w:space="0" w:color="auto"/>
                    <w:bottom w:val="none" w:sz="0" w:space="0" w:color="auto"/>
                    <w:right w:val="none" w:sz="0" w:space="0" w:color="auto"/>
                  </w:divBdr>
                  <w:divsChild>
                    <w:div w:id="1389501380">
                      <w:marLeft w:val="0"/>
                      <w:marRight w:val="0"/>
                      <w:marTop w:val="0"/>
                      <w:marBottom w:val="0"/>
                      <w:divBdr>
                        <w:top w:val="none" w:sz="0" w:space="0" w:color="auto"/>
                        <w:left w:val="none" w:sz="0" w:space="0" w:color="auto"/>
                        <w:bottom w:val="none" w:sz="0" w:space="0" w:color="auto"/>
                        <w:right w:val="none" w:sz="0" w:space="0" w:color="auto"/>
                      </w:divBdr>
                    </w:div>
                  </w:divsChild>
                </w:div>
                <w:div w:id="1289318176">
                  <w:marLeft w:val="0"/>
                  <w:marRight w:val="0"/>
                  <w:marTop w:val="0"/>
                  <w:marBottom w:val="0"/>
                  <w:divBdr>
                    <w:top w:val="none" w:sz="0" w:space="0" w:color="auto"/>
                    <w:left w:val="none" w:sz="0" w:space="0" w:color="auto"/>
                    <w:bottom w:val="none" w:sz="0" w:space="0" w:color="auto"/>
                    <w:right w:val="none" w:sz="0" w:space="0" w:color="auto"/>
                  </w:divBdr>
                  <w:divsChild>
                    <w:div w:id="1375274370">
                      <w:marLeft w:val="0"/>
                      <w:marRight w:val="0"/>
                      <w:marTop w:val="0"/>
                      <w:marBottom w:val="0"/>
                      <w:divBdr>
                        <w:top w:val="none" w:sz="0" w:space="0" w:color="auto"/>
                        <w:left w:val="none" w:sz="0" w:space="0" w:color="auto"/>
                        <w:bottom w:val="none" w:sz="0" w:space="0" w:color="auto"/>
                        <w:right w:val="none" w:sz="0" w:space="0" w:color="auto"/>
                      </w:divBdr>
                    </w:div>
                  </w:divsChild>
                </w:div>
                <w:div w:id="1425683569">
                  <w:marLeft w:val="0"/>
                  <w:marRight w:val="0"/>
                  <w:marTop w:val="0"/>
                  <w:marBottom w:val="0"/>
                  <w:divBdr>
                    <w:top w:val="none" w:sz="0" w:space="0" w:color="auto"/>
                    <w:left w:val="none" w:sz="0" w:space="0" w:color="auto"/>
                    <w:bottom w:val="none" w:sz="0" w:space="0" w:color="auto"/>
                    <w:right w:val="none" w:sz="0" w:space="0" w:color="auto"/>
                  </w:divBdr>
                  <w:divsChild>
                    <w:div w:id="287126861">
                      <w:marLeft w:val="0"/>
                      <w:marRight w:val="0"/>
                      <w:marTop w:val="0"/>
                      <w:marBottom w:val="0"/>
                      <w:divBdr>
                        <w:top w:val="none" w:sz="0" w:space="0" w:color="auto"/>
                        <w:left w:val="none" w:sz="0" w:space="0" w:color="auto"/>
                        <w:bottom w:val="none" w:sz="0" w:space="0" w:color="auto"/>
                        <w:right w:val="none" w:sz="0" w:space="0" w:color="auto"/>
                      </w:divBdr>
                    </w:div>
                    <w:div w:id="1614048789">
                      <w:marLeft w:val="0"/>
                      <w:marRight w:val="0"/>
                      <w:marTop w:val="0"/>
                      <w:marBottom w:val="0"/>
                      <w:divBdr>
                        <w:top w:val="none" w:sz="0" w:space="0" w:color="auto"/>
                        <w:left w:val="none" w:sz="0" w:space="0" w:color="auto"/>
                        <w:bottom w:val="none" w:sz="0" w:space="0" w:color="auto"/>
                        <w:right w:val="none" w:sz="0" w:space="0" w:color="auto"/>
                      </w:divBdr>
                    </w:div>
                  </w:divsChild>
                </w:div>
                <w:div w:id="1474985091">
                  <w:marLeft w:val="0"/>
                  <w:marRight w:val="0"/>
                  <w:marTop w:val="0"/>
                  <w:marBottom w:val="0"/>
                  <w:divBdr>
                    <w:top w:val="none" w:sz="0" w:space="0" w:color="auto"/>
                    <w:left w:val="none" w:sz="0" w:space="0" w:color="auto"/>
                    <w:bottom w:val="none" w:sz="0" w:space="0" w:color="auto"/>
                    <w:right w:val="none" w:sz="0" w:space="0" w:color="auto"/>
                  </w:divBdr>
                  <w:divsChild>
                    <w:div w:id="1599560042">
                      <w:marLeft w:val="0"/>
                      <w:marRight w:val="0"/>
                      <w:marTop w:val="0"/>
                      <w:marBottom w:val="0"/>
                      <w:divBdr>
                        <w:top w:val="none" w:sz="0" w:space="0" w:color="auto"/>
                        <w:left w:val="none" w:sz="0" w:space="0" w:color="auto"/>
                        <w:bottom w:val="none" w:sz="0" w:space="0" w:color="auto"/>
                        <w:right w:val="none" w:sz="0" w:space="0" w:color="auto"/>
                      </w:divBdr>
                    </w:div>
                  </w:divsChild>
                </w:div>
                <w:div w:id="1955675712">
                  <w:marLeft w:val="0"/>
                  <w:marRight w:val="0"/>
                  <w:marTop w:val="0"/>
                  <w:marBottom w:val="0"/>
                  <w:divBdr>
                    <w:top w:val="none" w:sz="0" w:space="0" w:color="auto"/>
                    <w:left w:val="none" w:sz="0" w:space="0" w:color="auto"/>
                    <w:bottom w:val="none" w:sz="0" w:space="0" w:color="auto"/>
                    <w:right w:val="none" w:sz="0" w:space="0" w:color="auto"/>
                  </w:divBdr>
                  <w:divsChild>
                    <w:div w:id="1472676104">
                      <w:marLeft w:val="0"/>
                      <w:marRight w:val="0"/>
                      <w:marTop w:val="0"/>
                      <w:marBottom w:val="0"/>
                      <w:divBdr>
                        <w:top w:val="none" w:sz="0" w:space="0" w:color="auto"/>
                        <w:left w:val="none" w:sz="0" w:space="0" w:color="auto"/>
                        <w:bottom w:val="none" w:sz="0" w:space="0" w:color="auto"/>
                        <w:right w:val="none" w:sz="0" w:space="0" w:color="auto"/>
                      </w:divBdr>
                    </w:div>
                  </w:divsChild>
                </w:div>
                <w:div w:id="2046129169">
                  <w:marLeft w:val="0"/>
                  <w:marRight w:val="0"/>
                  <w:marTop w:val="0"/>
                  <w:marBottom w:val="0"/>
                  <w:divBdr>
                    <w:top w:val="none" w:sz="0" w:space="0" w:color="auto"/>
                    <w:left w:val="none" w:sz="0" w:space="0" w:color="auto"/>
                    <w:bottom w:val="none" w:sz="0" w:space="0" w:color="auto"/>
                    <w:right w:val="none" w:sz="0" w:space="0" w:color="auto"/>
                  </w:divBdr>
                  <w:divsChild>
                    <w:div w:id="97841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512567">
          <w:marLeft w:val="0"/>
          <w:marRight w:val="0"/>
          <w:marTop w:val="0"/>
          <w:marBottom w:val="0"/>
          <w:divBdr>
            <w:top w:val="none" w:sz="0" w:space="0" w:color="auto"/>
            <w:left w:val="none" w:sz="0" w:space="0" w:color="auto"/>
            <w:bottom w:val="none" w:sz="0" w:space="0" w:color="auto"/>
            <w:right w:val="none" w:sz="0" w:space="0" w:color="auto"/>
          </w:divBdr>
        </w:div>
        <w:div w:id="336813745">
          <w:marLeft w:val="0"/>
          <w:marRight w:val="0"/>
          <w:marTop w:val="0"/>
          <w:marBottom w:val="0"/>
          <w:divBdr>
            <w:top w:val="none" w:sz="0" w:space="0" w:color="auto"/>
            <w:left w:val="none" w:sz="0" w:space="0" w:color="auto"/>
            <w:bottom w:val="none" w:sz="0" w:space="0" w:color="auto"/>
            <w:right w:val="none" w:sz="0" w:space="0" w:color="auto"/>
          </w:divBdr>
        </w:div>
        <w:div w:id="511644509">
          <w:marLeft w:val="0"/>
          <w:marRight w:val="0"/>
          <w:marTop w:val="0"/>
          <w:marBottom w:val="0"/>
          <w:divBdr>
            <w:top w:val="none" w:sz="0" w:space="0" w:color="auto"/>
            <w:left w:val="none" w:sz="0" w:space="0" w:color="auto"/>
            <w:bottom w:val="none" w:sz="0" w:space="0" w:color="auto"/>
            <w:right w:val="none" w:sz="0" w:space="0" w:color="auto"/>
          </w:divBdr>
        </w:div>
        <w:div w:id="566306148">
          <w:marLeft w:val="0"/>
          <w:marRight w:val="0"/>
          <w:marTop w:val="0"/>
          <w:marBottom w:val="0"/>
          <w:divBdr>
            <w:top w:val="none" w:sz="0" w:space="0" w:color="auto"/>
            <w:left w:val="none" w:sz="0" w:space="0" w:color="auto"/>
            <w:bottom w:val="none" w:sz="0" w:space="0" w:color="auto"/>
            <w:right w:val="none" w:sz="0" w:space="0" w:color="auto"/>
          </w:divBdr>
        </w:div>
        <w:div w:id="698703103">
          <w:marLeft w:val="0"/>
          <w:marRight w:val="0"/>
          <w:marTop w:val="0"/>
          <w:marBottom w:val="0"/>
          <w:divBdr>
            <w:top w:val="none" w:sz="0" w:space="0" w:color="auto"/>
            <w:left w:val="none" w:sz="0" w:space="0" w:color="auto"/>
            <w:bottom w:val="none" w:sz="0" w:space="0" w:color="auto"/>
            <w:right w:val="none" w:sz="0" w:space="0" w:color="auto"/>
          </w:divBdr>
        </w:div>
        <w:div w:id="703407307">
          <w:marLeft w:val="0"/>
          <w:marRight w:val="0"/>
          <w:marTop w:val="0"/>
          <w:marBottom w:val="0"/>
          <w:divBdr>
            <w:top w:val="none" w:sz="0" w:space="0" w:color="auto"/>
            <w:left w:val="none" w:sz="0" w:space="0" w:color="auto"/>
            <w:bottom w:val="none" w:sz="0" w:space="0" w:color="auto"/>
            <w:right w:val="none" w:sz="0" w:space="0" w:color="auto"/>
          </w:divBdr>
        </w:div>
        <w:div w:id="729621935">
          <w:marLeft w:val="0"/>
          <w:marRight w:val="0"/>
          <w:marTop w:val="0"/>
          <w:marBottom w:val="0"/>
          <w:divBdr>
            <w:top w:val="none" w:sz="0" w:space="0" w:color="auto"/>
            <w:left w:val="none" w:sz="0" w:space="0" w:color="auto"/>
            <w:bottom w:val="none" w:sz="0" w:space="0" w:color="auto"/>
            <w:right w:val="none" w:sz="0" w:space="0" w:color="auto"/>
          </w:divBdr>
        </w:div>
        <w:div w:id="743138726">
          <w:marLeft w:val="0"/>
          <w:marRight w:val="0"/>
          <w:marTop w:val="0"/>
          <w:marBottom w:val="0"/>
          <w:divBdr>
            <w:top w:val="none" w:sz="0" w:space="0" w:color="auto"/>
            <w:left w:val="none" w:sz="0" w:space="0" w:color="auto"/>
            <w:bottom w:val="none" w:sz="0" w:space="0" w:color="auto"/>
            <w:right w:val="none" w:sz="0" w:space="0" w:color="auto"/>
          </w:divBdr>
        </w:div>
        <w:div w:id="744227796">
          <w:marLeft w:val="0"/>
          <w:marRight w:val="0"/>
          <w:marTop w:val="0"/>
          <w:marBottom w:val="0"/>
          <w:divBdr>
            <w:top w:val="none" w:sz="0" w:space="0" w:color="auto"/>
            <w:left w:val="none" w:sz="0" w:space="0" w:color="auto"/>
            <w:bottom w:val="none" w:sz="0" w:space="0" w:color="auto"/>
            <w:right w:val="none" w:sz="0" w:space="0" w:color="auto"/>
          </w:divBdr>
        </w:div>
        <w:div w:id="809395528">
          <w:marLeft w:val="0"/>
          <w:marRight w:val="0"/>
          <w:marTop w:val="0"/>
          <w:marBottom w:val="0"/>
          <w:divBdr>
            <w:top w:val="none" w:sz="0" w:space="0" w:color="auto"/>
            <w:left w:val="none" w:sz="0" w:space="0" w:color="auto"/>
            <w:bottom w:val="none" w:sz="0" w:space="0" w:color="auto"/>
            <w:right w:val="none" w:sz="0" w:space="0" w:color="auto"/>
          </w:divBdr>
        </w:div>
        <w:div w:id="860247261">
          <w:marLeft w:val="0"/>
          <w:marRight w:val="0"/>
          <w:marTop w:val="0"/>
          <w:marBottom w:val="0"/>
          <w:divBdr>
            <w:top w:val="none" w:sz="0" w:space="0" w:color="auto"/>
            <w:left w:val="none" w:sz="0" w:space="0" w:color="auto"/>
            <w:bottom w:val="none" w:sz="0" w:space="0" w:color="auto"/>
            <w:right w:val="none" w:sz="0" w:space="0" w:color="auto"/>
          </w:divBdr>
        </w:div>
        <w:div w:id="1014383402">
          <w:marLeft w:val="0"/>
          <w:marRight w:val="0"/>
          <w:marTop w:val="0"/>
          <w:marBottom w:val="0"/>
          <w:divBdr>
            <w:top w:val="none" w:sz="0" w:space="0" w:color="auto"/>
            <w:left w:val="none" w:sz="0" w:space="0" w:color="auto"/>
            <w:bottom w:val="none" w:sz="0" w:space="0" w:color="auto"/>
            <w:right w:val="none" w:sz="0" w:space="0" w:color="auto"/>
          </w:divBdr>
        </w:div>
        <w:div w:id="1166290314">
          <w:marLeft w:val="0"/>
          <w:marRight w:val="0"/>
          <w:marTop w:val="0"/>
          <w:marBottom w:val="0"/>
          <w:divBdr>
            <w:top w:val="none" w:sz="0" w:space="0" w:color="auto"/>
            <w:left w:val="none" w:sz="0" w:space="0" w:color="auto"/>
            <w:bottom w:val="none" w:sz="0" w:space="0" w:color="auto"/>
            <w:right w:val="none" w:sz="0" w:space="0" w:color="auto"/>
          </w:divBdr>
        </w:div>
        <w:div w:id="1230112750">
          <w:marLeft w:val="0"/>
          <w:marRight w:val="0"/>
          <w:marTop w:val="0"/>
          <w:marBottom w:val="0"/>
          <w:divBdr>
            <w:top w:val="none" w:sz="0" w:space="0" w:color="auto"/>
            <w:left w:val="none" w:sz="0" w:space="0" w:color="auto"/>
            <w:bottom w:val="none" w:sz="0" w:space="0" w:color="auto"/>
            <w:right w:val="none" w:sz="0" w:space="0" w:color="auto"/>
          </w:divBdr>
        </w:div>
        <w:div w:id="1232816556">
          <w:marLeft w:val="0"/>
          <w:marRight w:val="0"/>
          <w:marTop w:val="0"/>
          <w:marBottom w:val="0"/>
          <w:divBdr>
            <w:top w:val="none" w:sz="0" w:space="0" w:color="auto"/>
            <w:left w:val="none" w:sz="0" w:space="0" w:color="auto"/>
            <w:bottom w:val="none" w:sz="0" w:space="0" w:color="auto"/>
            <w:right w:val="none" w:sz="0" w:space="0" w:color="auto"/>
          </w:divBdr>
        </w:div>
        <w:div w:id="1256403255">
          <w:marLeft w:val="0"/>
          <w:marRight w:val="0"/>
          <w:marTop w:val="0"/>
          <w:marBottom w:val="0"/>
          <w:divBdr>
            <w:top w:val="none" w:sz="0" w:space="0" w:color="auto"/>
            <w:left w:val="none" w:sz="0" w:space="0" w:color="auto"/>
            <w:bottom w:val="none" w:sz="0" w:space="0" w:color="auto"/>
            <w:right w:val="none" w:sz="0" w:space="0" w:color="auto"/>
          </w:divBdr>
        </w:div>
        <w:div w:id="1394154313">
          <w:marLeft w:val="0"/>
          <w:marRight w:val="0"/>
          <w:marTop w:val="0"/>
          <w:marBottom w:val="0"/>
          <w:divBdr>
            <w:top w:val="none" w:sz="0" w:space="0" w:color="auto"/>
            <w:left w:val="none" w:sz="0" w:space="0" w:color="auto"/>
            <w:bottom w:val="none" w:sz="0" w:space="0" w:color="auto"/>
            <w:right w:val="none" w:sz="0" w:space="0" w:color="auto"/>
          </w:divBdr>
        </w:div>
        <w:div w:id="1410694331">
          <w:marLeft w:val="0"/>
          <w:marRight w:val="0"/>
          <w:marTop w:val="0"/>
          <w:marBottom w:val="0"/>
          <w:divBdr>
            <w:top w:val="none" w:sz="0" w:space="0" w:color="auto"/>
            <w:left w:val="none" w:sz="0" w:space="0" w:color="auto"/>
            <w:bottom w:val="none" w:sz="0" w:space="0" w:color="auto"/>
            <w:right w:val="none" w:sz="0" w:space="0" w:color="auto"/>
          </w:divBdr>
        </w:div>
        <w:div w:id="1546063689">
          <w:marLeft w:val="0"/>
          <w:marRight w:val="0"/>
          <w:marTop w:val="0"/>
          <w:marBottom w:val="0"/>
          <w:divBdr>
            <w:top w:val="none" w:sz="0" w:space="0" w:color="auto"/>
            <w:left w:val="none" w:sz="0" w:space="0" w:color="auto"/>
            <w:bottom w:val="none" w:sz="0" w:space="0" w:color="auto"/>
            <w:right w:val="none" w:sz="0" w:space="0" w:color="auto"/>
          </w:divBdr>
        </w:div>
        <w:div w:id="1562017596">
          <w:marLeft w:val="0"/>
          <w:marRight w:val="0"/>
          <w:marTop w:val="0"/>
          <w:marBottom w:val="0"/>
          <w:divBdr>
            <w:top w:val="none" w:sz="0" w:space="0" w:color="auto"/>
            <w:left w:val="none" w:sz="0" w:space="0" w:color="auto"/>
            <w:bottom w:val="none" w:sz="0" w:space="0" w:color="auto"/>
            <w:right w:val="none" w:sz="0" w:space="0" w:color="auto"/>
          </w:divBdr>
        </w:div>
        <w:div w:id="1623152200">
          <w:marLeft w:val="0"/>
          <w:marRight w:val="0"/>
          <w:marTop w:val="0"/>
          <w:marBottom w:val="0"/>
          <w:divBdr>
            <w:top w:val="none" w:sz="0" w:space="0" w:color="auto"/>
            <w:left w:val="none" w:sz="0" w:space="0" w:color="auto"/>
            <w:bottom w:val="none" w:sz="0" w:space="0" w:color="auto"/>
            <w:right w:val="none" w:sz="0" w:space="0" w:color="auto"/>
          </w:divBdr>
        </w:div>
        <w:div w:id="1669939324">
          <w:marLeft w:val="0"/>
          <w:marRight w:val="0"/>
          <w:marTop w:val="0"/>
          <w:marBottom w:val="0"/>
          <w:divBdr>
            <w:top w:val="none" w:sz="0" w:space="0" w:color="auto"/>
            <w:left w:val="none" w:sz="0" w:space="0" w:color="auto"/>
            <w:bottom w:val="none" w:sz="0" w:space="0" w:color="auto"/>
            <w:right w:val="none" w:sz="0" w:space="0" w:color="auto"/>
          </w:divBdr>
        </w:div>
        <w:div w:id="1671178874">
          <w:marLeft w:val="0"/>
          <w:marRight w:val="0"/>
          <w:marTop w:val="0"/>
          <w:marBottom w:val="0"/>
          <w:divBdr>
            <w:top w:val="none" w:sz="0" w:space="0" w:color="auto"/>
            <w:left w:val="none" w:sz="0" w:space="0" w:color="auto"/>
            <w:bottom w:val="none" w:sz="0" w:space="0" w:color="auto"/>
            <w:right w:val="none" w:sz="0" w:space="0" w:color="auto"/>
          </w:divBdr>
        </w:div>
        <w:div w:id="1846436193">
          <w:marLeft w:val="0"/>
          <w:marRight w:val="0"/>
          <w:marTop w:val="0"/>
          <w:marBottom w:val="0"/>
          <w:divBdr>
            <w:top w:val="none" w:sz="0" w:space="0" w:color="auto"/>
            <w:left w:val="none" w:sz="0" w:space="0" w:color="auto"/>
            <w:bottom w:val="none" w:sz="0" w:space="0" w:color="auto"/>
            <w:right w:val="none" w:sz="0" w:space="0" w:color="auto"/>
          </w:divBdr>
        </w:div>
        <w:div w:id="1864510704">
          <w:marLeft w:val="0"/>
          <w:marRight w:val="0"/>
          <w:marTop w:val="0"/>
          <w:marBottom w:val="0"/>
          <w:divBdr>
            <w:top w:val="none" w:sz="0" w:space="0" w:color="auto"/>
            <w:left w:val="none" w:sz="0" w:space="0" w:color="auto"/>
            <w:bottom w:val="none" w:sz="0" w:space="0" w:color="auto"/>
            <w:right w:val="none" w:sz="0" w:space="0" w:color="auto"/>
          </w:divBdr>
        </w:div>
        <w:div w:id="1893690414">
          <w:marLeft w:val="0"/>
          <w:marRight w:val="0"/>
          <w:marTop w:val="0"/>
          <w:marBottom w:val="0"/>
          <w:divBdr>
            <w:top w:val="none" w:sz="0" w:space="0" w:color="auto"/>
            <w:left w:val="none" w:sz="0" w:space="0" w:color="auto"/>
            <w:bottom w:val="none" w:sz="0" w:space="0" w:color="auto"/>
            <w:right w:val="none" w:sz="0" w:space="0" w:color="auto"/>
          </w:divBdr>
        </w:div>
        <w:div w:id="1944221202">
          <w:marLeft w:val="0"/>
          <w:marRight w:val="0"/>
          <w:marTop w:val="0"/>
          <w:marBottom w:val="0"/>
          <w:divBdr>
            <w:top w:val="none" w:sz="0" w:space="0" w:color="auto"/>
            <w:left w:val="none" w:sz="0" w:space="0" w:color="auto"/>
            <w:bottom w:val="none" w:sz="0" w:space="0" w:color="auto"/>
            <w:right w:val="none" w:sz="0" w:space="0" w:color="auto"/>
          </w:divBdr>
        </w:div>
        <w:div w:id="1997605522">
          <w:marLeft w:val="0"/>
          <w:marRight w:val="0"/>
          <w:marTop w:val="0"/>
          <w:marBottom w:val="0"/>
          <w:divBdr>
            <w:top w:val="none" w:sz="0" w:space="0" w:color="auto"/>
            <w:left w:val="none" w:sz="0" w:space="0" w:color="auto"/>
            <w:bottom w:val="none" w:sz="0" w:space="0" w:color="auto"/>
            <w:right w:val="none" w:sz="0" w:space="0" w:color="auto"/>
          </w:divBdr>
        </w:div>
        <w:div w:id="2095471249">
          <w:marLeft w:val="0"/>
          <w:marRight w:val="0"/>
          <w:marTop w:val="0"/>
          <w:marBottom w:val="0"/>
          <w:divBdr>
            <w:top w:val="none" w:sz="0" w:space="0" w:color="auto"/>
            <w:left w:val="none" w:sz="0" w:space="0" w:color="auto"/>
            <w:bottom w:val="none" w:sz="0" w:space="0" w:color="auto"/>
            <w:right w:val="none" w:sz="0" w:space="0" w:color="auto"/>
          </w:divBdr>
        </w:div>
      </w:divsChild>
    </w:div>
    <w:div w:id="141656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card.bristol@brook.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ristina.gray@bristol.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H.Commissioning@bristol.gov.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1058780/NCSP_Standards_Eighth_Edition_March_2022.pdf" TargetMode="External"/></Relationships>
</file>

<file path=word/_rels/settings.xml.rels><?xml version="1.0" encoding="UTF-8" standalone="yes"?>
<Relationships xmlns="http://schemas.openxmlformats.org/package/2006/relationships"><Relationship Id="rId2" Type="http://schemas.openxmlformats.org/officeDocument/2006/relationships/mailMergeSource" Target="file:///C:\Users\BRCXRM1\OneDrive%20-%20Bristol%20City%20Council\Desktop\Pharmacists.xlsx" TargetMode="External"/><Relationship Id="rId1" Type="http://schemas.openxmlformats.org/officeDocument/2006/relationships/mailMergeSource" Target="file:///C:\Users\BRCXRM1\OneDrive%20-%20Bristol%20City%20Council\Desktop\Pharmacists.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ab07e4-0c82-4b2b-a593-b20d080ac058" xsi:nil="true"/>
    <lcf76f155ced4ddcb4097134ff3c332f xmlns="ba9f13bd-3a06-4d25-8e69-825d75d35fa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02003969369543A61E8970C7B70124" ma:contentTypeVersion="19" ma:contentTypeDescription="Create a new document." ma:contentTypeScope="" ma:versionID="85354e1b0f6c375a7002ba44497f6b1f">
  <xsd:schema xmlns:xsd="http://www.w3.org/2001/XMLSchema" xmlns:xs="http://www.w3.org/2001/XMLSchema" xmlns:p="http://schemas.microsoft.com/office/2006/metadata/properties" xmlns:ns2="ba9f13bd-3a06-4d25-8e69-825d75d35faf" xmlns:ns3="a9ab07e4-0c82-4b2b-a593-b20d080ac058" targetNamespace="http://schemas.microsoft.com/office/2006/metadata/properties" ma:root="true" ma:fieldsID="1ffa9e3ada08b136de75f754b49e5355" ns2:_="" ns3:_="">
    <xsd:import namespace="ba9f13bd-3a06-4d25-8e69-825d75d35faf"/>
    <xsd:import namespace="a9ab07e4-0c82-4b2b-a593-b20d080ac0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f13bd-3a06-4d25-8e69-825d75d35f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f50c9d-bc8f-48ed-ba3c-7168a5cdc8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ab07e4-0c82-4b2b-a593-b20d080ac0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c44e31-7dde-4ebc-83d0-3326ba4097b5}" ma:internalName="TaxCatchAll" ma:showField="CatchAllData" ma:web="a9ab07e4-0c82-4b2b-a593-b20d080ac0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C8E0D-C55F-4D68-A86E-4EA2A6B36EE2}">
  <ds:schemaRefs>
    <ds:schemaRef ds:uri="http://purl.org/dc/elements/1.1/"/>
    <ds:schemaRef ds:uri="a9ab07e4-0c82-4b2b-a593-b20d080ac058"/>
    <ds:schemaRef ds:uri="http://purl.org/dc/terms/"/>
    <ds:schemaRef ds:uri="ba9f13bd-3a06-4d25-8e69-825d75d35faf"/>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AC5ACD0-41E4-47F2-B196-F831E4B4B730}">
  <ds:schemaRefs>
    <ds:schemaRef ds:uri="http://schemas.microsoft.com/sharepoint/v3/contenttype/forms"/>
  </ds:schemaRefs>
</ds:datastoreItem>
</file>

<file path=customXml/itemProps3.xml><?xml version="1.0" encoding="utf-8"?>
<ds:datastoreItem xmlns:ds="http://schemas.openxmlformats.org/officeDocument/2006/customXml" ds:itemID="{49972E64-790B-4F50-871B-4A945D1B6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9f13bd-3a06-4d25-8e69-825d75d35faf"/>
    <ds:schemaRef ds:uri="a9ab07e4-0c82-4b2b-a593-b20d080ac0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9E5795-EF03-4F89-8F6A-64AF1F353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813</Words>
  <Characters>4639</Characters>
  <Application>Microsoft Office Word</Application>
  <DocSecurity>0</DocSecurity>
  <Lines>38</Lines>
  <Paragraphs>10</Paragraphs>
  <ScaleCrop>false</ScaleCrop>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Williams</dc:creator>
  <cp:keywords/>
  <dc:description/>
  <cp:lastModifiedBy>Rachel Metcalfe</cp:lastModifiedBy>
  <cp:revision>3</cp:revision>
  <dcterms:created xsi:type="dcterms:W3CDTF">2024-04-02T10:09:00Z</dcterms:created>
  <dcterms:modified xsi:type="dcterms:W3CDTF">2024-04-02T10:11:00Z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0x0101008702003969369543A61E8970C7B70124</vt:lpwstr>
  </property>
  <property fmtid="{D5CDD505-2E9C-101B-9397-08002B2CF9AE}" pid="3" name="MediaServiceImageTags">
    <vt:lpwstr/>
  </property>
</Properties>
</file>