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D0B12" w:rsidRPr="009D0B12" w:rsidTr="009D0B12">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D0B12" w:rsidRPr="009D0B1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D0B12" w:rsidRPr="009D0B12">
                          <w:tc>
                            <w:tcPr>
                              <w:tcW w:w="0" w:type="auto"/>
                              <w:tcMar>
                                <w:top w:w="0" w:type="dxa"/>
                                <w:left w:w="135" w:type="dxa"/>
                                <w:bottom w:w="0" w:type="dxa"/>
                                <w:right w:w="135" w:type="dxa"/>
                              </w:tcMar>
                              <w:hideMark/>
                            </w:tcPr>
                            <w:tbl>
                              <w:tblPr>
                                <w:tblpPr w:leftFromText="45" w:rightFromText="45" w:vertAnchor="text" w:horzAnchor="margin" w:tblpXSpec="center" w:tblpYSpec="inside"/>
                                <w:tblOverlap w:val="never"/>
                                <w:tblW w:w="5280" w:type="dxa"/>
                                <w:tblCellMar>
                                  <w:left w:w="0" w:type="dxa"/>
                                  <w:right w:w="0" w:type="dxa"/>
                                </w:tblCellMar>
                                <w:tblLook w:val="04A0" w:firstRow="1" w:lastRow="0" w:firstColumn="1" w:lastColumn="0" w:noHBand="0" w:noVBand="1"/>
                              </w:tblPr>
                              <w:tblGrid>
                                <w:gridCol w:w="5280"/>
                              </w:tblGrid>
                              <w:tr w:rsidR="009D0B12" w:rsidRPr="009D0B12" w:rsidTr="009D0B12">
                                <w:tc>
                                  <w:tcPr>
                                    <w:tcW w:w="0" w:type="auto"/>
                                    <w:hideMark/>
                                  </w:tcPr>
                                  <w:p w:rsidR="009D0B12" w:rsidRPr="009D0B12" w:rsidRDefault="009D0B12" w:rsidP="009D0B12">
                                    <w:pPr>
                                      <w:spacing w:line="360" w:lineRule="atLeast"/>
                                      <w:jc w:val="center"/>
                                      <w:rPr>
                                        <w:rFonts w:ascii="Helvetica" w:eastAsia="Times New Roman" w:hAnsi="Helvetica" w:cs="Times New Roman"/>
                                        <w:color w:val="757575"/>
                                        <w:sz w:val="40"/>
                                        <w:szCs w:val="40"/>
                                        <w:lang w:val="en-GB"/>
                                      </w:rPr>
                                    </w:pPr>
                                    <w:r w:rsidRPr="009D0B12">
                                      <w:rPr>
                                        <w:rFonts w:ascii="Helvetica" w:eastAsia="Times New Roman" w:hAnsi="Helvetica" w:cs="Times New Roman"/>
                                        <w:b/>
                                        <w:bCs/>
                                        <w:color w:val="3B287B"/>
                                        <w:sz w:val="40"/>
                                        <w:szCs w:val="40"/>
                                        <w:lang w:val="en-GB"/>
                                      </w:rPr>
                                      <w:t>Weekly Update </w:t>
                                    </w:r>
                                    <w:r w:rsidRPr="009D0B12">
                                      <w:rPr>
                                        <w:rFonts w:ascii="Helvetica" w:eastAsia="Times New Roman" w:hAnsi="Helvetica" w:cs="Times New Roman"/>
                                        <w:color w:val="757575"/>
                                        <w:sz w:val="40"/>
                                        <w:szCs w:val="40"/>
                                        <w:lang w:val="en-GB"/>
                                      </w:rPr>
                                      <w:br/>
                                    </w:r>
                                    <w:r w:rsidRPr="009D0B12">
                                      <w:rPr>
                                        <w:rFonts w:ascii="Helvetica" w:eastAsia="Times New Roman" w:hAnsi="Helvetica" w:cs="Times New Roman"/>
                                        <w:color w:val="757575"/>
                                        <w:sz w:val="40"/>
                                        <w:szCs w:val="40"/>
                                        <w:lang w:val="en-GB"/>
                                      </w:rPr>
                                      <w:br/>
                                    </w:r>
                                    <w:r w:rsidRPr="009D0B12">
                                      <w:rPr>
                                        <w:rFonts w:ascii="Helvetica" w:eastAsia="Times New Roman" w:hAnsi="Helvetica" w:cs="Times New Roman"/>
                                        <w:color w:val="3B287B"/>
                                        <w:sz w:val="40"/>
                                        <w:szCs w:val="40"/>
                                        <w:lang w:val="en-GB"/>
                                      </w:rPr>
                                      <w:t>Tuesday 9th April 2024</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jc w:val="center"/>
              <w:rPr>
                <w:rFonts w:ascii="ArialMT" w:eastAsia="Times New Roman" w:hAnsi="ArialMT" w:cs="Times New Roman"/>
                <w:color w:val="000000"/>
                <w:sz w:val="21"/>
                <w:szCs w:val="21"/>
                <w:lang w:val="en-GB"/>
              </w:rPr>
            </w:pPr>
            <w:bookmarkStart w:id="0" w:name="_GoBack"/>
            <w:bookmarkEnd w:id="0"/>
          </w:p>
        </w:tc>
      </w:tr>
      <w:tr w:rsidR="009D0B12" w:rsidRPr="009D0B12" w:rsidTr="009D0B1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D0B12" w:rsidRPr="009D0B1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FF0000"/>
                                  <w:sz w:val="36"/>
                                  <w:szCs w:val="36"/>
                                  <w:lang w:val="en-GB"/>
                                </w:rPr>
                                <w:t>NEW this week</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Important Action Required!</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"/var/folders/jt/ssf8xjds2p9ghbc3vkj05ypw0000gn/T/com.microsoft.Word/WebArchiveCopyPasteTempFiles/2538ab56-1eef-079a-a02f-363040bfdb90.png"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3386138" cy="425332"/>
                                    <wp:effectExtent l="0" t="0" r="0" b="0"/>
                                    <wp:docPr id="15" name="Picture 15" descr="/var/folders/jt/ssf8xjds2p9ghbc3vkj05ypw0000gn/T/com.microsoft.Word/WebArchiveCopyPasteTempFiles/2538ab56-1eef-079a-a02f-363040bfdb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538ab56-1eef-079a-a02f-363040bfdb9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1078" cy="430977"/>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Urgent Action Required - Data Sharing agreement with Community Pharmacy Avon</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r>
                              <w:r w:rsidRPr="009D0B12">
                                <w:rPr>
                                  <w:rFonts w:ascii="Helvetica" w:eastAsia="Times New Roman" w:hAnsi="Helvetica" w:cs="Times New Roman"/>
                                  <w:b/>
                                  <w:bCs/>
                                  <w:color w:val="FF2600"/>
                                  <w:lang w:val="en-GB"/>
                                </w:rPr>
                                <w:t xml:space="preserve">PLEASE NOTE if you </w:t>
                              </w:r>
                              <w:proofErr w:type="spellStart"/>
                              <w:r w:rsidRPr="009D0B12">
                                <w:rPr>
                                  <w:rFonts w:ascii="Helvetica" w:eastAsia="Times New Roman" w:hAnsi="Helvetica" w:cs="Times New Roman"/>
                                  <w:b/>
                                  <w:bCs/>
                                  <w:color w:val="FF2600"/>
                                  <w:lang w:val="en-GB"/>
                                </w:rPr>
                                <w:t>cant’t</w:t>
                              </w:r>
                              <w:proofErr w:type="spellEnd"/>
                              <w:r w:rsidRPr="009D0B12">
                                <w:rPr>
                                  <w:rFonts w:ascii="Helvetica" w:eastAsia="Times New Roman" w:hAnsi="Helvetica" w:cs="Times New Roman"/>
                                  <w:b/>
                                  <w:bCs/>
                                  <w:color w:val="FF2600"/>
                                  <w:lang w:val="en-GB"/>
                                </w:rPr>
                                <w:t xml:space="preserve"> see the service on  your PharmOutcomes screen it is because we have contacted your head office directly and there is NO action required from your pharmacy</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Community Pharmacy Avon would like to have access to certain service data recorded in </w:t>
                              </w:r>
                              <w:proofErr w:type="spellStart"/>
                              <w:r w:rsidRPr="009D0B12">
                                <w:rPr>
                                  <w:rFonts w:ascii="Helvetica" w:eastAsia="Times New Roman" w:hAnsi="Helvetica" w:cs="Times New Roman"/>
                                  <w:color w:val="757575"/>
                                  <w:lang w:val="en-GB"/>
                                </w:rPr>
                                <w:t>PharmOutcomes.Please</w:t>
                              </w:r>
                              <w:proofErr w:type="spellEnd"/>
                              <w:r w:rsidRPr="009D0B12">
                                <w:rPr>
                                  <w:rFonts w:ascii="Helvetica" w:eastAsia="Times New Roman" w:hAnsi="Helvetica" w:cs="Times New Roman"/>
                                  <w:color w:val="757575"/>
                                  <w:lang w:val="en-GB"/>
                                </w:rPr>
                                <w:t xml:space="preserve"> note that the data shared will be non-patient identifiable and you can withdraw your consent at any time.</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Community Pharmacy Avon currently has access to non-patient identifiable PharmOutcomes Pharmacy First data that has been initiated by a referral through either the Pharm Refer App or through the Patient Services </w:t>
                              </w:r>
                              <w:proofErr w:type="spellStart"/>
                              <w:r w:rsidRPr="009D0B12">
                                <w:rPr>
                                  <w:rFonts w:ascii="Helvetica" w:eastAsia="Times New Roman" w:hAnsi="Helvetica" w:cs="Times New Roman"/>
                                  <w:color w:val="757575"/>
                                  <w:lang w:val="en-GB"/>
                                </w:rPr>
                                <w:t>services</w:t>
                              </w:r>
                              <w:proofErr w:type="spellEnd"/>
                              <w:r w:rsidRPr="009D0B12">
                                <w:rPr>
                                  <w:rFonts w:ascii="Helvetica" w:eastAsia="Times New Roman" w:hAnsi="Helvetica" w:cs="Times New Roman"/>
                                  <w:color w:val="757575"/>
                                  <w:lang w:val="en-GB"/>
                                </w:rPr>
                                <w:t xml:space="preserve"> button on EMIS but do not have any sight of any data that have been initiated via NHS mail (we previously did have this data when we were running the GP CPCS pilot).</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We have always used this data to produce monthly packs for each individual GP practice. These reports have proved pivotal in engaging GP practices in GP CPCS (now Pharmacy First) as they use them to not only support their team development but also to increase the number of referrals etc they do. Some practices are using them as a tool to incentivise performance as they are that keen to get their care navigators to do referrals to Community Pharmacy. I also use them when visiting, training or talking to practices as it </w:t>
                              </w:r>
                              <w:r w:rsidRPr="009D0B12">
                                <w:rPr>
                                  <w:rFonts w:ascii="Helvetica" w:eastAsia="Times New Roman" w:hAnsi="Helvetica" w:cs="Times New Roman"/>
                                  <w:color w:val="757575"/>
                                  <w:lang w:val="en-GB"/>
                                </w:rPr>
                                <w:lastRenderedPageBreak/>
                                <w:t>helps identify opportunities for example the opportunity to do more clinical pathway referrals  etc. The reports have also helped us to support our local pharmacies as we can see the data in real time and going forward will allow us to work with you to help you meet the threshold levels for Pharmacy First payments.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We would also like have to access to the PharmOutcomes data for the hypertension case finding service and contraception service  so that we can use it to increase practice awareness and to support these services in the community pharmacies. </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r>
                              <w:r w:rsidRPr="009D0B12">
                                <w:rPr>
                                  <w:rFonts w:ascii="Helvetica" w:eastAsia="Times New Roman" w:hAnsi="Helvetica" w:cs="Times New Roman"/>
                                  <w:b/>
                                  <w:bCs/>
                                  <w:color w:val="FF2600"/>
                                  <w:lang w:val="en-GB"/>
                                </w:rPr>
                                <w:t>Action required by Monday 15th April.</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r>
                              <w:r w:rsidRPr="009D0B12">
                                <w:rPr>
                                  <w:rFonts w:ascii="Helvetica" w:eastAsia="Times New Roman" w:hAnsi="Helvetica" w:cs="Times New Roman"/>
                                  <w:b/>
                                  <w:bCs/>
                                  <w:color w:val="FF2600"/>
                                  <w:lang w:val="en-GB"/>
                                </w:rPr>
                                <w:t xml:space="preserve">PLEASE NOTE if you </w:t>
                              </w:r>
                              <w:proofErr w:type="spellStart"/>
                              <w:r w:rsidRPr="009D0B12">
                                <w:rPr>
                                  <w:rFonts w:ascii="Helvetica" w:eastAsia="Times New Roman" w:hAnsi="Helvetica" w:cs="Times New Roman"/>
                                  <w:b/>
                                  <w:bCs/>
                                  <w:color w:val="FF2600"/>
                                  <w:lang w:val="en-GB"/>
                                </w:rPr>
                                <w:t>cant’t</w:t>
                              </w:r>
                              <w:proofErr w:type="spellEnd"/>
                              <w:r w:rsidRPr="009D0B12">
                                <w:rPr>
                                  <w:rFonts w:ascii="Helvetica" w:eastAsia="Times New Roman" w:hAnsi="Helvetica" w:cs="Times New Roman"/>
                                  <w:b/>
                                  <w:bCs/>
                                  <w:color w:val="FF2600"/>
                                  <w:lang w:val="en-GB"/>
                                </w:rPr>
                                <w:t xml:space="preserve"> see the service on  your PharmOutcomes screen it is because we have contacted your head office directly and there is NO action required from your pharmacy</w:t>
                              </w:r>
                            </w:p>
                            <w:p w:rsidR="009D0B12" w:rsidRPr="009D0B12" w:rsidRDefault="009D0B12" w:rsidP="009D0B12">
                              <w:pPr>
                                <w:spacing w:line="360" w:lineRule="atLeast"/>
                                <w:rPr>
                                  <w:rFonts w:ascii="Helvetica" w:eastAsia="Times New Roman" w:hAnsi="Helvetica" w:cs="Times New Roman"/>
                                  <w:color w:val="757575"/>
                                  <w:lang w:val="en-GB"/>
                                </w:rPr>
                              </w:pPr>
                              <w:r w:rsidRPr="009D0B12">
                                <w:rPr>
                                  <w:rFonts w:ascii="Helvetica" w:eastAsia="Times New Roman" w:hAnsi="Helvetica" w:cs="Times New Roman"/>
                                  <w:color w:val="757575"/>
                                  <w:lang w:val="en-GB"/>
                                </w:rPr>
                                <w:br/>
                                <w:t>1. Please access PharmOutcomes and find the following service (detailed in the above picture).</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2. Tick all the services you are happy to share data with us and submit it.</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3. Please e mail me </w:t>
                              </w:r>
                              <w:hyperlink r:id="rId5" w:history="1">
                                <w:r w:rsidRPr="009D0B12">
                                  <w:rPr>
                                    <w:rFonts w:ascii="Helvetica" w:eastAsia="Times New Roman" w:hAnsi="Helvetica" w:cs="Times New Roman"/>
                                    <w:color w:val="007C89"/>
                                    <w:u w:val="single"/>
                                    <w:lang w:val="en-GB"/>
                                  </w:rPr>
                                  <w:t>judith.avonlpc@gmail.com</w:t>
                                </w:r>
                              </w:hyperlink>
                              <w:r w:rsidRPr="009D0B12">
                                <w:rPr>
                                  <w:rFonts w:ascii="Helvetica" w:eastAsia="Times New Roman" w:hAnsi="Helvetica" w:cs="Times New Roman"/>
                                  <w:color w:val="757575"/>
                                  <w:lang w:val="en-GB"/>
                                </w:rPr>
                                <w:t> by Monday 15th April if you do not wish to share your data so we don’t chase you.</w:t>
                              </w:r>
                              <w:r w:rsidRPr="009D0B12">
                                <w:rPr>
                                  <w:rFonts w:ascii="Helvetica" w:eastAsia="Times New Roman" w:hAnsi="Helvetica" w:cs="Times New Roman"/>
                                  <w:color w:val="757575"/>
                                  <w:lang w:val="en-GB"/>
                                </w:rPr>
                                <w:br/>
                                <w:t> </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Free Online Training</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"/var/folders/jt/ssf8xjds2p9ghbc3vkj05ypw0000gn/T/com.microsoft.Word/WebArchiveCopyPasteTempFiles/1f4c9bf2-ac9b-7719-32a3-8b7aa7612db2.jpg"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114425" cy="885975"/>
                                    <wp:effectExtent l="0" t="0" r="3175" b="3175"/>
                                    <wp:docPr id="14" name="Picture 14" descr="/var/folders/jt/ssf8xjds2p9ghbc3vkj05ypw0000gn/T/com.microsoft.Word/WebArchiveCopyPasteTempFiles/1f4c9bf2-ac9b-7719-32a3-8b7aa7612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f4c9bf2-ac9b-7719-32a3-8b7aa7612d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071" cy="889669"/>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New Free Training - Common Skin Conditions - Acne</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VirtualOutcomes will be producing a number of FREE training modules over the coming months for the whole pharmacy team on common skin </w:t>
                              </w:r>
                              <w:r w:rsidRPr="009D0B12">
                                <w:rPr>
                                  <w:rFonts w:ascii="Helvetica" w:eastAsia="Times New Roman" w:hAnsi="Helvetica" w:cs="Times New Roman"/>
                                  <w:color w:val="757575"/>
                                  <w:lang w:val="en-GB"/>
                                </w:rPr>
                                <w:lastRenderedPageBreak/>
                                <w:t>conditions. The modules will include fungal skin conditions, dermatitis, psoriasis and acne. The first of these modules is now available and is short (10 mins) training module on acne. The training will cover the definition of acne, advice you can give people and what foods and products they should avoid. Once completed and the MCQ  successfully answered at the end the team member can download a certificate for their records.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To access the training please </w:t>
                              </w:r>
                              <w:hyperlink r:id="rId7" w:tgtFrame="_blank" w:history="1">
                                <w:r w:rsidRPr="009D0B12">
                                  <w:rPr>
                                    <w:rFonts w:ascii="Helvetica" w:eastAsia="Times New Roman" w:hAnsi="Helvetica" w:cs="Times New Roman"/>
                                    <w:color w:val="007C89"/>
                                    <w:u w:val="single"/>
                                    <w:lang w:val="en-GB"/>
                                  </w:rPr>
                                  <w:t>click here</w:t>
                                </w:r>
                              </w:hyperlink>
                              <w:r w:rsidRPr="009D0B12">
                                <w:rPr>
                                  <w:rFonts w:ascii="Helvetica" w:eastAsia="Times New Roman" w:hAnsi="Helvetica" w:cs="Times New Roman"/>
                                  <w:color w:val="757575"/>
                                  <w:lang w:val="en-GB"/>
                                </w:rPr>
                                <w:t> and then enter your F code.</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Prescription Charge</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"/var/folders/jt/ssf8xjds2p9ghbc3vkj05ypw0000gn/T/com.microsoft.Word/WebArchiveCopyPasteTempFiles/1f4f5427-433b-1f66-5dd7-2db08fe0c233.jpeg"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421606" cy="946318"/>
                                    <wp:effectExtent l="0" t="0" r="1270" b="0"/>
                                    <wp:docPr id="13" name="Picture 13" descr="/var/folders/jt/ssf8xjds2p9ghbc3vkj05ypw0000gn/T/com.microsoft.Word/WebArchiveCopyPasteTempFiles/1f4f5427-433b-1f66-5dd7-2db08fe0c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f4f5427-433b-1f66-5dd7-2db08fe0c23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890" cy="949170"/>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765" w:lineRule="atLeast"/>
                                <w:jc w:val="center"/>
                                <w:outlineLvl w:val="1"/>
                                <w:rPr>
                                  <w:rFonts w:ascii="Helvetica" w:eastAsia="Times New Roman" w:hAnsi="Helvetica" w:cs="Times New Roman"/>
                                  <w:b/>
                                  <w:bCs/>
                                  <w:color w:val="222222"/>
                                  <w:sz w:val="51"/>
                                  <w:szCs w:val="51"/>
                                  <w:lang w:val="en-GB"/>
                                </w:rPr>
                              </w:pPr>
                              <w:r w:rsidRPr="009D0B12">
                                <w:rPr>
                                  <w:rFonts w:ascii="Helvetica" w:eastAsia="Times New Roman" w:hAnsi="Helvetica" w:cs="Times New Roman"/>
                                  <w:b/>
                                  <w:bCs/>
                                  <w:color w:val="0433FF"/>
                                  <w:sz w:val="27"/>
                                  <w:szCs w:val="27"/>
                                  <w:lang w:val="en-GB"/>
                                </w:rPr>
                                <w:t>Prescription charge to rise to £9.90 in May 2024</w:t>
                              </w:r>
                            </w:p>
                            <w:p w:rsidR="009D0B12" w:rsidRPr="009D0B12" w:rsidRDefault="009D0B12" w:rsidP="009D0B12">
                              <w:pPr>
                                <w:spacing w:before="150" w:after="150"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color w:val="757575"/>
                                  <w:lang w:val="en-GB"/>
                                </w:rPr>
                                <w:t>The Department of Health and Social Care (DHSC) has announced that from</w:t>
                              </w:r>
                              <w:r w:rsidRPr="009D0B12">
                                <w:rPr>
                                  <w:rFonts w:ascii="Helvetica" w:eastAsia="Times New Roman" w:hAnsi="Helvetica" w:cs="Times New Roman"/>
                                  <w:b/>
                                  <w:bCs/>
                                  <w:color w:val="757575"/>
                                  <w:lang w:val="en-GB"/>
                                </w:rPr>
                                <w:t> 1st May 2024</w:t>
                              </w:r>
                              <w:r w:rsidRPr="009D0B12">
                                <w:rPr>
                                  <w:rFonts w:ascii="Helvetica" w:eastAsia="Times New Roman" w:hAnsi="Helvetica" w:cs="Times New Roman"/>
                                  <w:color w:val="757575"/>
                                  <w:lang w:val="en-GB"/>
                                </w:rPr>
                                <w:t>, the NHS prescription charge will </w:t>
                              </w:r>
                              <w:r w:rsidRPr="009D0B12">
                                <w:rPr>
                                  <w:rFonts w:ascii="Helvetica" w:eastAsia="Times New Roman" w:hAnsi="Helvetica" w:cs="Times New Roman"/>
                                  <w:b/>
                                  <w:bCs/>
                                  <w:color w:val="757575"/>
                                  <w:lang w:val="en-GB"/>
                                </w:rPr>
                                <w:t>increase to £9.90 per prescription item </w:t>
                              </w:r>
                              <w:r w:rsidRPr="009D0B12">
                                <w:rPr>
                                  <w:rFonts w:ascii="Helvetica" w:eastAsia="Times New Roman" w:hAnsi="Helvetica" w:cs="Times New Roman"/>
                                  <w:color w:val="757575"/>
                                  <w:lang w:val="en-GB"/>
                                </w:rPr>
                                <w:t>(note: some items may incur more than one charge). For prescriptions dispensed in April 2024, the NHS prescription charge will remain at £9.65.</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Amendments to the NHS Charges Regulations also introduce increases to prescription prepayment certificates (PPCs), including the Hormone Replacement Therapy (HRT) PPC. </w:t>
                              </w:r>
                            </w:p>
                            <w:p w:rsidR="009D0B12" w:rsidRPr="009D0B12" w:rsidRDefault="009D0B12" w:rsidP="009D0B12">
                              <w:pPr>
                                <w:spacing w:before="150" w:after="150" w:line="360" w:lineRule="atLeast"/>
                                <w:jc w:val="center"/>
                                <w:rPr>
                                  <w:rFonts w:ascii="Helvetica" w:eastAsia="Times New Roman" w:hAnsi="Helvetica" w:cs="Times New Roman"/>
                                  <w:color w:val="757575"/>
                                  <w:lang w:val="en-GB"/>
                                </w:rPr>
                              </w:pPr>
                              <w:hyperlink r:id="rId9" w:history="1">
                                <w:r w:rsidRPr="009D0B12">
                                  <w:rPr>
                                    <w:rFonts w:ascii="Helvetica" w:eastAsia="Times New Roman" w:hAnsi="Helvetica" w:cs="Times New Roman"/>
                                    <w:color w:val="007C89"/>
                                    <w:u w:val="single"/>
                                    <w:lang w:val="en-GB"/>
                                  </w:rPr>
                                  <w:t>Click here</w:t>
                                </w:r>
                              </w:hyperlink>
                              <w:r w:rsidRPr="009D0B12">
                                <w:rPr>
                                  <w:rFonts w:ascii="Helvetica" w:eastAsia="Times New Roman" w:hAnsi="Helvetica" w:cs="Times New Roman"/>
                                  <w:color w:val="757575"/>
                                  <w:lang w:val="en-GB"/>
                                </w:rPr>
                                <w:t> for more information and a downloadable poster </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HRT PPC</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lastRenderedPageBreak/>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"/var/folders/jt/ssf8xjds2p9ghbc3vkj05ypw0000gn/T/com.microsoft.Word/WebArchiveCopyPasteTempFiles/6eaa5da3-bb5d-ecb1-0843-7233d1fe43e9.jpeg"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164431" cy="775124"/>
                                    <wp:effectExtent l="0" t="0" r="4445" b="0"/>
                                    <wp:docPr id="12" name="Picture 12" descr="/var/folders/jt/ssf8xjds2p9ghbc3vkj05ypw0000gn/T/com.microsoft.Word/WebArchiveCopyPasteTempFiles/6eaa5da3-bb5d-ecb1-0843-7233d1fe43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eaa5da3-bb5d-ecb1-0843-7233d1fe43e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146" cy="780260"/>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Medicines not covered by the HRT PPC</w:t>
                              </w:r>
                              <w:r w:rsidRPr="009D0B12">
                                <w:rPr>
                                  <w:rFonts w:ascii="Helvetica" w:eastAsia="Times New Roman" w:hAnsi="Helvetica" w:cs="Times New Roman"/>
                                  <w:color w:val="757575"/>
                                  <w:lang w:val="en-GB"/>
                                </w:rPr>
                                <w:br/>
                                <w:t>Community Pharmacy England have been informed that the NHSBSA is seeing an increase in patients claiming exemption from prescription charges under "HRT only prescription prepayment certificate", even for medications that are not covered by the HRT Prescription Prepayment Certificate (HRT PPC). </w:t>
                              </w:r>
                              <w:r w:rsidRPr="009D0B12">
                                <w:rPr>
                                  <w:rFonts w:ascii="Helvetica" w:eastAsia="Times New Roman" w:hAnsi="Helvetica" w:cs="Times New Roman"/>
                                  <w:color w:val="757575"/>
                                  <w:lang w:val="en-GB"/>
                                </w:rPr>
                                <w:br/>
                              </w:r>
                              <w:hyperlink r:id="rId11" w:tgtFrame="_blank" w:history="1">
                                <w:r w:rsidRPr="009D0B12">
                                  <w:rPr>
                                    <w:rFonts w:ascii="Helvetica" w:eastAsia="Times New Roman" w:hAnsi="Helvetica" w:cs="Times New Roman"/>
                                    <w:color w:val="007C89"/>
                                    <w:u w:val="single"/>
                                    <w:lang w:val="en-GB"/>
                                  </w:rPr>
                                  <w:t>Learn more</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Schedule of Payments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"/var/folders/jt/ssf8xjds2p9ghbc3vkj05ypw0000gn/T/com.microsoft.Word/WebArchiveCopyPasteTempFiles/fb7bc319-1865-1e00-5b2d-d0e97145bd71.jpeg"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235868" cy="822678"/>
                                    <wp:effectExtent l="0" t="0" r="0" b="3175"/>
                                    <wp:docPr id="11" name="Picture 11" descr="/var/folders/jt/ssf8xjds2p9ghbc3vkj05ypw0000gn/T/com.microsoft.Word/WebArchiveCopyPasteTempFiles/fb7bc319-1865-1e00-5b2d-d0e97145bd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b7bc319-1865-1e00-5b2d-d0e97145bd7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907" cy="826032"/>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765" w:lineRule="atLeast"/>
                                <w:jc w:val="center"/>
                                <w:outlineLvl w:val="1"/>
                                <w:rPr>
                                  <w:rFonts w:ascii="Helvetica" w:eastAsia="Times New Roman" w:hAnsi="Helvetica" w:cs="Times New Roman"/>
                                  <w:b/>
                                  <w:bCs/>
                                  <w:color w:val="222222"/>
                                  <w:sz w:val="51"/>
                                  <w:szCs w:val="51"/>
                                  <w:lang w:val="en-GB"/>
                                </w:rPr>
                              </w:pPr>
                              <w:r w:rsidRPr="009D0B12">
                                <w:rPr>
                                  <w:rFonts w:ascii="Helvetica" w:eastAsia="Times New Roman" w:hAnsi="Helvetica" w:cs="Times New Roman"/>
                                  <w:b/>
                                  <w:bCs/>
                                  <w:color w:val="0433FF"/>
                                  <w:sz w:val="27"/>
                                  <w:szCs w:val="27"/>
                                  <w:lang w:val="en-GB"/>
                                </w:rPr>
                                <w:t>Revised Schedule of Payments expected in April</w:t>
                              </w:r>
                            </w:p>
                            <w:p w:rsidR="009D0B12" w:rsidRPr="009D0B12" w:rsidRDefault="009D0B12" w:rsidP="009D0B12">
                              <w:pPr>
                                <w:spacing w:before="150" w:after="150"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color w:val="757575"/>
                                  <w:lang w:val="en-GB"/>
                                </w:rPr>
                                <w:t xml:space="preserve">The monthly Schedule of Payments (and </w:t>
                              </w:r>
                              <w:proofErr w:type="spellStart"/>
                              <w:r w:rsidRPr="009D0B12">
                                <w:rPr>
                                  <w:rFonts w:ascii="Helvetica" w:eastAsia="Times New Roman" w:hAnsi="Helvetica" w:cs="Times New Roman"/>
                                  <w:color w:val="757575"/>
                                  <w:lang w:val="en-GB"/>
                                </w:rPr>
                                <w:t>eSchedules</w:t>
                              </w:r>
                              <w:proofErr w:type="spellEnd"/>
                              <w:r w:rsidRPr="009D0B12">
                                <w:rPr>
                                  <w:rFonts w:ascii="Helvetica" w:eastAsia="Times New Roman" w:hAnsi="Helvetica" w:cs="Times New Roman"/>
                                  <w:color w:val="757575"/>
                                  <w:lang w:val="en-GB"/>
                                </w:rPr>
                                <w:t>) is changing this month. The next payment schedule, due to be received on the </w:t>
                              </w:r>
                              <w:r w:rsidRPr="009D0B12">
                                <w:rPr>
                                  <w:rFonts w:ascii="Helvetica" w:eastAsia="Times New Roman" w:hAnsi="Helvetica" w:cs="Times New Roman"/>
                                  <w:b/>
                                  <w:bCs/>
                                  <w:color w:val="757575"/>
                                  <w:lang w:val="en-GB"/>
                                </w:rPr>
                                <w:t>23rd April (for February 2024 dispensing month),</w:t>
                              </w:r>
                              <w:r w:rsidRPr="009D0B12">
                                <w:rPr>
                                  <w:rFonts w:ascii="Helvetica" w:eastAsia="Times New Roman" w:hAnsi="Helvetica" w:cs="Times New Roman"/>
                                  <w:color w:val="757575"/>
                                  <w:lang w:val="en-GB"/>
                                </w:rPr>
                                <w:t> will have several improvements, including a breakdown of Pharmacy First payments and reimbursement figures split into generics/brands/appliances. </w:t>
                              </w:r>
                            </w:p>
                            <w:p w:rsidR="009D0B12" w:rsidRPr="009D0B12" w:rsidRDefault="009D0B12" w:rsidP="009D0B12">
                              <w:pPr>
                                <w:spacing w:before="150" w:after="150"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color w:val="757575"/>
                                  <w:lang w:val="en-GB"/>
                                </w:rPr>
                                <w:t xml:space="preserve">The NHS Business Services Authority (NHSBSA) will shortly publish an example of the new payment schedule / </w:t>
                              </w:r>
                              <w:proofErr w:type="spellStart"/>
                              <w:r w:rsidRPr="009D0B12">
                                <w:rPr>
                                  <w:rFonts w:ascii="Helvetica" w:eastAsia="Times New Roman" w:hAnsi="Helvetica" w:cs="Times New Roman"/>
                                  <w:color w:val="757575"/>
                                  <w:lang w:val="en-GB"/>
                                </w:rPr>
                                <w:t>eSchedule</w:t>
                              </w:r>
                              <w:proofErr w:type="spellEnd"/>
                              <w:r w:rsidRPr="009D0B12">
                                <w:rPr>
                                  <w:rFonts w:ascii="Helvetica" w:eastAsia="Times New Roman" w:hAnsi="Helvetica" w:cs="Times New Roman"/>
                                  <w:color w:val="757575"/>
                                  <w:lang w:val="en-GB"/>
                                </w:rPr>
                                <w:t xml:space="preserve"> along with guidance on their website.</w:t>
                              </w:r>
                              <w:r w:rsidRPr="009D0B12">
                                <w:rPr>
                                  <w:rFonts w:ascii="Helvetica" w:eastAsia="Times New Roman" w:hAnsi="Helvetica" w:cs="Times New Roman"/>
                                  <w:color w:val="757575"/>
                                  <w:lang w:val="en-GB"/>
                                </w:rPr>
                                <w:br/>
                              </w:r>
                              <w:hyperlink r:id="rId13" w:tgtFrame="_blank" w:history="1">
                                <w:r w:rsidRPr="009D0B12">
                                  <w:rPr>
                                    <w:rFonts w:ascii="Helvetica" w:eastAsia="Times New Roman" w:hAnsi="Helvetica" w:cs="Times New Roman"/>
                                    <w:color w:val="007C89"/>
                                    <w:u w:val="single"/>
                                    <w:lang w:val="en-GB"/>
                                  </w:rPr>
                                  <w:t>Read some of the improvements</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CPA Strategic Plan</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lastRenderedPageBreak/>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"/var/folders/jt/ssf8xjds2p9ghbc3vkj05ypw0000gn/T/com.microsoft.Word/WebArchiveCopyPasteTempFiles/7fd66592-7884-c582-9ea7-66dce1576fb2.png"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778793" cy="534748"/>
                                    <wp:effectExtent l="0" t="0" r="0" b="0"/>
                                    <wp:docPr id="10" name="Picture 10" descr="/var/folders/jt/ssf8xjds2p9ghbc3vkj05ypw0000gn/T/com.microsoft.Word/WebArchiveCopyPasteTempFiles/7fd66592-7884-c582-9ea7-66dce1576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fd66592-7884-c582-9ea7-66dce1576fb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3188" cy="539076"/>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Community Pharmacy Avon (CPA) Strategic Plan 2024</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Please </w:t>
                              </w:r>
                              <w:hyperlink r:id="rId15" w:history="1">
                                <w:r w:rsidRPr="009D0B12">
                                  <w:rPr>
                                    <w:rFonts w:ascii="Helvetica" w:eastAsia="Times New Roman" w:hAnsi="Helvetica" w:cs="Times New Roman"/>
                                    <w:color w:val="007C89"/>
                                    <w:u w:val="single"/>
                                    <w:lang w:val="en-GB"/>
                                  </w:rPr>
                                  <w:t>click here </w:t>
                                </w:r>
                              </w:hyperlink>
                              <w:r w:rsidRPr="009D0B12">
                                <w:rPr>
                                  <w:rFonts w:ascii="Helvetica" w:eastAsia="Times New Roman" w:hAnsi="Helvetica" w:cs="Times New Roman"/>
                                  <w:color w:val="757575"/>
                                  <w:lang w:val="en-GB"/>
                                </w:rPr>
                                <w:t>for the link to the strategic plan that Community Pharmacy Avon has agreed for 2024.</w:t>
                              </w:r>
                              <w:r w:rsidRPr="009D0B12">
                                <w:rPr>
                                  <w:rFonts w:ascii="Helvetica" w:eastAsia="Times New Roman" w:hAnsi="Helvetica" w:cs="Times New Roman"/>
                                  <w:color w:val="757575"/>
                                  <w:lang w:val="en-GB"/>
                                </w:rPr>
                                <w:br/>
                                <w:t>If you have any questions please contact </w:t>
                              </w:r>
                              <w:hyperlink r:id="rId16" w:history="1">
                                <w:r w:rsidRPr="009D0B12">
                                  <w:rPr>
                                    <w:rFonts w:ascii="Helvetica" w:eastAsia="Times New Roman" w:hAnsi="Helvetica" w:cs="Times New Roman"/>
                                    <w:color w:val="007C89"/>
                                    <w:u w:val="single"/>
                                    <w:lang w:val="en-GB"/>
                                  </w:rPr>
                                  <w:t>avonlpc@gmail.com</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Translation Services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"/var/folders/jt/ssf8xjds2p9ghbc3vkj05ypw0000gn/T/com.microsoft.Word/WebArchiveCopyPasteTempFiles/f6f6feee-47e8-4cb3-e817-b9a53bb11c27.jpeg"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214437" cy="808412"/>
                                    <wp:effectExtent l="0" t="0" r="5080" b="4445"/>
                                    <wp:docPr id="9" name="Picture 9" descr="/var/folders/jt/ssf8xjds2p9ghbc3vkj05ypw0000gn/T/com.microsoft.Word/WebArchiveCopyPasteTempFiles/f6f6feee-47e8-4cb3-e817-b9a53bb11c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6f6feee-47e8-4cb3-e817-b9a53bb11c2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237" cy="812273"/>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Translation and integration Services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Please can we remind all pharmacy teams that you have access to translation services.</w:t>
                              </w:r>
                              <w:r w:rsidRPr="009D0B12">
                                <w:rPr>
                                  <w:rFonts w:ascii="Helvetica" w:eastAsia="Times New Roman" w:hAnsi="Helvetica" w:cs="Times New Roman"/>
                                  <w:color w:val="757575"/>
                                  <w:lang w:val="en-GB"/>
                                </w:rPr>
                                <w:br/>
                                <w:t>For more information </w:t>
                              </w:r>
                              <w:hyperlink r:id="rId18" w:history="1">
                                <w:r w:rsidRPr="009D0B12">
                                  <w:rPr>
                                    <w:rFonts w:ascii="Helvetica" w:eastAsia="Times New Roman" w:hAnsi="Helvetica" w:cs="Times New Roman"/>
                                    <w:color w:val="007C89"/>
                                    <w:u w:val="single"/>
                                    <w:lang w:val="en-GB"/>
                                  </w:rPr>
                                  <w:t>please click here</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BNSSG Emergency Supply</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"/var/folders/jt/ssf8xjds2p9ghbc3vkj05ypw0000gn/T/com.microsoft.Word/WebArchiveCopyPasteTempFiles/a281a197-5ade-e8f8-cc9f-c0fea93c689f.jpeg"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350168" cy="898764"/>
                                    <wp:effectExtent l="0" t="0" r="0" b="3175"/>
                                    <wp:docPr id="8" name="Picture 8" descr="/var/folders/jt/ssf8xjds2p9ghbc3vkj05ypw0000gn/T/com.microsoft.Word/WebArchiveCopyPasteTempFiles/a281a197-5ade-e8f8-cc9f-c0fea93c68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281a197-5ade-e8f8-cc9f-c0fea93c689f.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7345" cy="903541"/>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BNSSG Emergency Supply LES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Please can we reminder all pharmacies that the above service will </w:t>
                              </w:r>
                              <w:r w:rsidRPr="009D0B12">
                                <w:rPr>
                                  <w:rFonts w:ascii="Helvetica" w:eastAsia="Times New Roman" w:hAnsi="Helvetica" w:cs="Times New Roman"/>
                                  <w:b/>
                                  <w:bCs/>
                                  <w:color w:val="757575"/>
                                  <w:lang w:val="en-GB"/>
                                </w:rPr>
                                <w:t>finish on 31st March 2024</w:t>
                              </w:r>
                              <w:r w:rsidRPr="009D0B12">
                                <w:rPr>
                                  <w:rFonts w:ascii="Helvetica" w:eastAsia="Times New Roman" w:hAnsi="Helvetica" w:cs="Times New Roman"/>
                                  <w:color w:val="757575"/>
                                  <w:lang w:val="en-GB"/>
                                </w:rPr>
                                <w:t> and that you should be directing patients to the </w:t>
                              </w:r>
                              <w:hyperlink r:id="rId20" w:tgtFrame="_blank" w:history="1">
                                <w:r w:rsidRPr="009D0B12">
                                  <w:rPr>
                                    <w:rFonts w:ascii="Helvetica" w:eastAsia="Times New Roman" w:hAnsi="Helvetica" w:cs="Times New Roman"/>
                                    <w:color w:val="007C89"/>
                                    <w:u w:val="single"/>
                                    <w:lang w:val="en-GB"/>
                                  </w:rPr>
                                  <w:t>NHS111 scheme.</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FF2600"/>
                                  <w:sz w:val="36"/>
                                  <w:szCs w:val="36"/>
                                  <w:lang w:val="en-GB"/>
                                </w:rPr>
                                <w:lastRenderedPageBreak/>
                                <w:t>Community Pharmacy Contractual Framework</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NHS Mail</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"/var/folders/jt/ssf8xjds2p9ghbc3vkj05ypw0000gn/T/com.microsoft.Word/WebArchiveCopyPasteTempFiles/96d01c0c-cf3f-755d-815a-6e91499bb457.jpg"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514475" cy="718856"/>
                                    <wp:effectExtent l="0" t="0" r="0" b="5080"/>
                                    <wp:docPr id="7" name="Picture 7" descr="/var/folders/jt/ssf8xjds2p9ghbc3vkj05ypw0000gn/T/com.microsoft.Word/WebArchiveCopyPasteTempFiles/96d01c0c-cf3f-755d-815a-6e91499bb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96d01c0c-cf3f-755d-815a-6e91499bb45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2104" cy="722477"/>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NHS Mail - 2 factor authentication (2FA) coming soon</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Please can we remind all pharmacy team members and Locums that 2FA will become mandatory for NHS mail in the next few months. Please can you ensure that everyone who needs access to it is aware of this and takes the required steps before it becomes mandatory . Information on what is required is on the log on page for NHS mail.</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Flu 2024/25 Service Spec</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"/var/folders/jt/ssf8xjds2p9ghbc3vkj05ypw0000gn/T/com.microsoft.Word/WebArchiveCopyPasteTempFiles/8a7166a0-c00b-c501-d9bb-55034cc86a1e.jpeg"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707356" cy="1136532"/>
                                    <wp:effectExtent l="0" t="0" r="0" b="0"/>
                                    <wp:docPr id="6" name="Picture 6" descr="/var/folders/jt/ssf8xjds2p9ghbc3vkj05ypw0000gn/T/com.microsoft.Word/WebArchiveCopyPasteTempFiles/8a7166a0-c00b-c501-d9bb-55034cc86a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a7166a0-c00b-c501-d9bb-55034cc86a1e.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5255" cy="1141790"/>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765" w:lineRule="atLeast"/>
                                <w:jc w:val="center"/>
                                <w:outlineLvl w:val="1"/>
                                <w:rPr>
                                  <w:rFonts w:ascii="Helvetica" w:eastAsia="Times New Roman" w:hAnsi="Helvetica" w:cs="Times New Roman"/>
                                  <w:b/>
                                  <w:bCs/>
                                  <w:color w:val="222222"/>
                                  <w:sz w:val="51"/>
                                  <w:szCs w:val="51"/>
                                  <w:lang w:val="en-GB"/>
                                </w:rPr>
                              </w:pPr>
                              <w:r w:rsidRPr="009D0B12">
                                <w:rPr>
                                  <w:rFonts w:ascii="Helvetica" w:eastAsia="Times New Roman" w:hAnsi="Helvetica" w:cs="Times New Roman"/>
                                  <w:b/>
                                  <w:bCs/>
                                  <w:color w:val="0433FF"/>
                                  <w:lang w:val="en-GB"/>
                                </w:rPr>
                                <w:t>Flu Vaccination Service : NHSE publishes 2024/25 service spec</w:t>
                              </w:r>
                            </w:p>
                            <w:p w:rsidR="009D0B12" w:rsidRPr="009D0B12" w:rsidRDefault="009D0B12" w:rsidP="009D0B12">
                              <w:pPr>
                                <w:spacing w:before="150" w:after="150"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color w:val="757575"/>
                                  <w:lang w:val="en-GB"/>
                                </w:rPr>
                                <w:t>Following discussions with Community Pharmacy England, NHS England has published the service specification for the</w:t>
                              </w:r>
                              <w:r w:rsidRPr="009D0B12">
                                <w:rPr>
                                  <w:rFonts w:ascii="Helvetica" w:eastAsia="Times New Roman" w:hAnsi="Helvetica" w:cs="Times New Roman"/>
                                  <w:b/>
                                  <w:bCs/>
                                  <w:color w:val="757575"/>
                                  <w:lang w:val="en-GB"/>
                                </w:rPr>
                                <w:t> </w:t>
                              </w:r>
                              <w:r w:rsidRPr="009D0B12">
                                <w:rPr>
                                  <w:rFonts w:ascii="Helvetica" w:eastAsia="Times New Roman" w:hAnsi="Helvetica" w:cs="Times New Roman"/>
                                  <w:color w:val="757575"/>
                                  <w:lang w:val="en-GB"/>
                                </w:rPr>
                                <w:t>2024/25 Community Pharmacy Seasonal Influenza Vaccination Advanced Service. The early publication of the specification aims to support pharmacy owners in planning and providing the service, particularly if an autumn COVID-19 vaccination service is considered. </w:t>
                              </w:r>
                              <w:r w:rsidRPr="009D0B12">
                                <w:rPr>
                                  <w:rFonts w:ascii="Helvetica" w:eastAsia="Times New Roman" w:hAnsi="Helvetica" w:cs="Times New Roman"/>
                                  <w:color w:val="757575"/>
                                  <w:lang w:val="en-GB"/>
                                </w:rPr>
                                <w:br/>
                                <w:t>Only a few amendments have been made to the service requirements for next season. Key changes include a revised start date and priority order for administration (to be announced later by NHS England), as well as the requirement to maximise vaccine administration by 30th November 2024. </w:t>
                              </w:r>
                            </w:p>
                            <w:p w:rsidR="009D0B12" w:rsidRPr="009D0B12" w:rsidRDefault="009D0B12" w:rsidP="009D0B12">
                              <w:pPr>
                                <w:spacing w:before="150" w:after="150" w:line="360" w:lineRule="atLeast"/>
                                <w:jc w:val="center"/>
                                <w:rPr>
                                  <w:rFonts w:ascii="Helvetica" w:eastAsia="Times New Roman" w:hAnsi="Helvetica" w:cs="Times New Roman"/>
                                  <w:color w:val="757575"/>
                                  <w:lang w:val="en-GB"/>
                                </w:rPr>
                              </w:pPr>
                              <w:hyperlink r:id="rId23" w:history="1">
                                <w:r w:rsidRPr="009D0B12">
                                  <w:rPr>
                                    <w:rFonts w:ascii="Helvetica" w:eastAsia="Times New Roman" w:hAnsi="Helvetica" w:cs="Times New Roman"/>
                                    <w:color w:val="007C89"/>
                                    <w:u w:val="single"/>
                                    <w:lang w:val="en-GB"/>
                                  </w:rPr>
                                  <w:t>More information here</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Ear Referrals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"/var/folders/jt/ssf8xjds2p9ghbc3vkj05ypw0000gn/T/com.microsoft.Word/WebArchiveCopyPasteTempFiles/344f255a-0235-31d7-ee15-bd17be2c0f6b.jpeg"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321593" cy="879742"/>
                                    <wp:effectExtent l="0" t="0" r="0" b="0"/>
                                    <wp:docPr id="5" name="Picture 5" descr="/var/folders/jt/ssf8xjds2p9ghbc3vkj05ypw0000gn/T/com.microsoft.Word/WebArchiveCopyPasteTempFiles/344f255a-0235-31d7-ee15-bd17be2c0f6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44f255a-0235-31d7-ee15-bd17be2c0f6b.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7261" cy="883515"/>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Ear referrals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We have had a number of complaints from GP practices and the UTC and ED dept of UHB about patients who they have referred via Pharmacy First for minor ear issues </w:t>
                              </w:r>
                              <w:proofErr w:type="spellStart"/>
                              <w:r w:rsidRPr="009D0B12">
                                <w:rPr>
                                  <w:rFonts w:ascii="Helvetica" w:eastAsia="Times New Roman" w:hAnsi="Helvetica" w:cs="Times New Roman"/>
                                  <w:color w:val="757575"/>
                                  <w:lang w:val="en-GB"/>
                                </w:rPr>
                                <w:t>ie</w:t>
                              </w:r>
                              <w:proofErr w:type="spellEnd"/>
                              <w:r w:rsidRPr="009D0B12">
                                <w:rPr>
                                  <w:rFonts w:ascii="Helvetica" w:eastAsia="Times New Roman" w:hAnsi="Helvetica" w:cs="Times New Roman"/>
                                  <w:color w:val="757575"/>
                                  <w:lang w:val="en-GB"/>
                                </w:rPr>
                                <w:t xml:space="preserve"> wax etc being referred back to them by pharmacist stating that they can only deal with children aged 1-17 with ear problems. Please can we remind pharmacists and their teams have always given advice on ear wax, blocked ears etc.</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Pharmacy First Consultations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"/var/folders/jt/ssf8xjds2p9ghbc3vkj05ypw0000gn/T/com.microsoft.Word/WebArchiveCopyPasteTempFiles/c108a4c3-d028-f104-906c-147511e064f1.jpeg"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343025" cy="894009"/>
                                    <wp:effectExtent l="0" t="0" r="3175" b="0"/>
                                    <wp:docPr id="4" name="Picture 4" descr="/var/folders/jt/ssf8xjds2p9ghbc3vkj05ypw0000gn/T/com.microsoft.Word/WebArchiveCopyPasteTempFiles/c108a4c3-d028-f104-906c-147511e064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108a4c3-d028-f104-906c-147511e064f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9086" cy="898044"/>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Pharmacy First - Claiming for Consultations </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We have had feedback that there is still confusion as to when you can claim for a Pharmacy First Consultation. If the patient has been referred FORMALLY via a secure electronic method to you from any of the accepted healthcare providers </w:t>
                              </w:r>
                              <w:proofErr w:type="spellStart"/>
                              <w:r w:rsidRPr="009D0B12">
                                <w:rPr>
                                  <w:rFonts w:ascii="Helvetica" w:eastAsia="Times New Roman" w:hAnsi="Helvetica" w:cs="Times New Roman"/>
                                  <w:color w:val="757575"/>
                                  <w:lang w:val="en-GB"/>
                                </w:rPr>
                                <w:t>ie</w:t>
                              </w:r>
                              <w:proofErr w:type="spellEnd"/>
                              <w:r w:rsidRPr="009D0B12">
                                <w:rPr>
                                  <w:rFonts w:ascii="Helvetica" w:eastAsia="Times New Roman" w:hAnsi="Helvetica" w:cs="Times New Roman"/>
                                  <w:color w:val="757575"/>
                                  <w:lang w:val="en-GB"/>
                                </w:rPr>
                                <w:t xml:space="preserve"> GP, ED, UTC or NHS111 </w:t>
                              </w:r>
                              <w:r w:rsidRPr="009D0B12">
                                <w:rPr>
                                  <w:rFonts w:ascii="Helvetica" w:eastAsia="Times New Roman" w:hAnsi="Helvetica" w:cs="Times New Roman"/>
                                  <w:b/>
                                  <w:bCs/>
                                  <w:color w:val="757575"/>
                                  <w:lang w:val="en-GB"/>
                                </w:rPr>
                                <w:t>whatever the outcome </w:t>
                              </w:r>
                              <w:proofErr w:type="spellStart"/>
                              <w:r w:rsidRPr="009D0B12">
                                <w:rPr>
                                  <w:rFonts w:ascii="Helvetica" w:eastAsia="Times New Roman" w:hAnsi="Helvetica" w:cs="Times New Roman"/>
                                  <w:color w:val="757575"/>
                                  <w:lang w:val="en-GB"/>
                                </w:rPr>
                                <w:t>ie</w:t>
                              </w:r>
                              <w:proofErr w:type="spellEnd"/>
                              <w:r w:rsidRPr="009D0B12">
                                <w:rPr>
                                  <w:rFonts w:ascii="Helvetica" w:eastAsia="Times New Roman" w:hAnsi="Helvetica" w:cs="Times New Roman"/>
                                  <w:color w:val="757575"/>
                                  <w:lang w:val="en-GB"/>
                                </w:rPr>
                                <w:t xml:space="preserve"> whether they pass the gateway or not or they have just have had advice only and /or a sale of a product you should </w:t>
                              </w:r>
                              <w:r w:rsidRPr="009D0B12">
                                <w:rPr>
                                  <w:rFonts w:ascii="Helvetica" w:eastAsia="Times New Roman" w:hAnsi="Helvetica" w:cs="Times New Roman"/>
                                  <w:b/>
                                  <w:bCs/>
                                  <w:color w:val="757575"/>
                                  <w:lang w:val="en-GB"/>
                                </w:rPr>
                                <w:t>be claiming</w:t>
                              </w:r>
                              <w:r w:rsidRPr="009D0B12">
                                <w:rPr>
                                  <w:rFonts w:ascii="Helvetica" w:eastAsia="Times New Roman" w:hAnsi="Helvetica" w:cs="Times New Roman"/>
                                  <w:color w:val="757575"/>
                                  <w:lang w:val="en-GB"/>
                                </w:rPr>
                                <w:t> for a Pharmacy First consultation by completing the form on PharmOutcomes.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 xml:space="preserve">If you have any questions please contact either Roger </w:t>
                              </w:r>
                              <w:r w:rsidRPr="009D0B12">
                                <w:rPr>
                                  <w:rFonts w:ascii="Helvetica" w:eastAsia="Times New Roman" w:hAnsi="Helvetica" w:cs="Times New Roman"/>
                                  <w:color w:val="757575"/>
                                  <w:lang w:val="en-GB"/>
                                </w:rPr>
                                <w:lastRenderedPageBreak/>
                                <w:t>Herbert </w:t>
                              </w:r>
                              <w:hyperlink r:id="rId26" w:history="1">
                                <w:r w:rsidRPr="009D0B12">
                                  <w:rPr>
                                    <w:rFonts w:ascii="Helvetica" w:eastAsia="Times New Roman" w:hAnsi="Helvetica" w:cs="Times New Roman"/>
                                    <w:color w:val="007C89"/>
                                    <w:u w:val="single"/>
                                    <w:lang w:val="en-GB"/>
                                  </w:rPr>
                                  <w:t>Roger.avonlpc@gmail.com</w:t>
                                </w:r>
                              </w:hyperlink>
                              <w:r w:rsidRPr="009D0B12">
                                <w:rPr>
                                  <w:rFonts w:ascii="Helvetica" w:eastAsia="Times New Roman" w:hAnsi="Helvetica" w:cs="Times New Roman"/>
                                  <w:color w:val="757575"/>
                                  <w:lang w:val="en-GB"/>
                                </w:rPr>
                                <w:t> or Judith Poulton </w:t>
                              </w:r>
                              <w:hyperlink r:id="rId27" w:history="1">
                                <w:r w:rsidRPr="009D0B12">
                                  <w:rPr>
                                    <w:rFonts w:ascii="Helvetica" w:eastAsia="Times New Roman" w:hAnsi="Helvetica" w:cs="Times New Roman"/>
                                    <w:color w:val="007C89"/>
                                    <w:u w:val="single"/>
                                    <w:lang w:val="en-GB"/>
                                  </w:rPr>
                                  <w:t>Judith.avonlpc@gmail.com</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Payment for Consultations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"/var/folders/jt/ssf8xjds2p9ghbc3vkj05ypw0000gn/T/com.microsoft.Word/WebArchiveCopyPasteTempFiles/54460148-b007-a190-8822-572eb83f689c.jpeg"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478756" cy="984360"/>
                                    <wp:effectExtent l="0" t="0" r="0" b="0"/>
                                    <wp:docPr id="3" name="Picture 3" descr="/var/folders/jt/ssf8xjds2p9ghbc3vkj05ypw0000gn/T/com.microsoft.Word/WebArchiveCopyPasteTempFiles/54460148-b007-a190-8822-572eb83f68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4460148-b007-a190-8822-572eb83f689c.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3668" cy="987629"/>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Pharmacy First Payment for consultations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There has been some confusion about when a payment is made for a Pharmacy First minor illness referral.</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r>
                              <w:r w:rsidRPr="009D0B12">
                                <w:rPr>
                                  <w:rFonts w:ascii="Helvetica" w:eastAsia="Times New Roman" w:hAnsi="Helvetica" w:cs="Times New Roman"/>
                                  <w:b/>
                                  <w:bCs/>
                                  <w:color w:val="757575"/>
                                  <w:lang w:val="en-GB"/>
                                </w:rPr>
                                <w:t>Walk in patient</w:t>
                              </w:r>
                              <w:r w:rsidRPr="009D0B12">
                                <w:rPr>
                                  <w:rFonts w:ascii="Helvetica" w:eastAsia="Times New Roman" w:hAnsi="Helvetica" w:cs="Times New Roman"/>
                                  <w:color w:val="757575"/>
                                  <w:lang w:val="en-GB"/>
                                </w:rPr>
                                <w:t> (either self presents or informal referral from NHS111/GP practice) - If the patient does not pass the gateway on a clinical pathway NO PAYMENT will be made.</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r>
                              <w:r w:rsidRPr="009D0B12">
                                <w:rPr>
                                  <w:rFonts w:ascii="Helvetica" w:eastAsia="Times New Roman" w:hAnsi="Helvetica" w:cs="Times New Roman"/>
                                  <w:b/>
                                  <w:bCs/>
                                  <w:color w:val="757575"/>
                                  <w:lang w:val="en-GB"/>
                                </w:rPr>
                                <w:t>Referred patent</w:t>
                              </w:r>
                              <w:r w:rsidRPr="009D0B12">
                                <w:rPr>
                                  <w:rFonts w:ascii="Helvetica" w:eastAsia="Times New Roman" w:hAnsi="Helvetica" w:cs="Times New Roman"/>
                                  <w:color w:val="757575"/>
                                  <w:lang w:val="en-GB"/>
                                </w:rPr>
                                <w:t xml:space="preserve"> (as long as the referral is sent via electronic means </w:t>
                              </w:r>
                              <w:proofErr w:type="spellStart"/>
                              <w:r w:rsidRPr="009D0B12">
                                <w:rPr>
                                  <w:rFonts w:ascii="Helvetica" w:eastAsia="Times New Roman" w:hAnsi="Helvetica" w:cs="Times New Roman"/>
                                  <w:color w:val="757575"/>
                                  <w:lang w:val="en-GB"/>
                                </w:rPr>
                                <w:t>eg</w:t>
                              </w:r>
                              <w:proofErr w:type="spellEnd"/>
                              <w:r w:rsidRPr="009D0B12">
                                <w:rPr>
                                  <w:rFonts w:ascii="Helvetica" w:eastAsia="Times New Roman" w:hAnsi="Helvetica" w:cs="Times New Roman"/>
                                  <w:color w:val="757575"/>
                                  <w:lang w:val="en-GB"/>
                                </w:rPr>
                                <w:t xml:space="preserve"> PharmOutcomes, NHS mail etc from an authorised source </w:t>
                              </w:r>
                              <w:proofErr w:type="spellStart"/>
                              <w:r w:rsidRPr="009D0B12">
                                <w:rPr>
                                  <w:rFonts w:ascii="Helvetica" w:eastAsia="Times New Roman" w:hAnsi="Helvetica" w:cs="Times New Roman"/>
                                  <w:color w:val="757575"/>
                                  <w:lang w:val="en-GB"/>
                                </w:rPr>
                                <w:t>eg</w:t>
                              </w:r>
                              <w:proofErr w:type="spellEnd"/>
                              <w:r w:rsidRPr="009D0B12">
                                <w:rPr>
                                  <w:rFonts w:ascii="Helvetica" w:eastAsia="Times New Roman" w:hAnsi="Helvetica" w:cs="Times New Roman"/>
                                  <w:color w:val="757575"/>
                                  <w:lang w:val="en-GB"/>
                                </w:rPr>
                                <w:t xml:space="preserve"> GP practice, ED dept, NHS 111) your pharmacy WILL BE paid even if the patient does not pass the gateway criteria.</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r w:rsidRPr="009D0B12">
                                <w:rPr>
                                  <w:rFonts w:ascii="Helvetica" w:eastAsia="Times New Roman" w:hAnsi="Helvetica" w:cs="Times New Roman"/>
                                  <w:color w:val="3B287B"/>
                                  <w:sz w:val="36"/>
                                  <w:szCs w:val="36"/>
                                  <w:lang w:val="en-GB"/>
                                </w:rPr>
                                <w:t>SSP's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964407" cy="964407"/>
                                    <wp:effectExtent l="0" t="0" r="1270" b="1270"/>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7285" cy="967285"/>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Serious shortage protocols (SSP’s)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lastRenderedPageBreak/>
                                <w:t>Please ensure all your team are aware of the current SSP’s in force currently. More information is available </w:t>
                              </w:r>
                              <w:hyperlink r:id="rId30" w:history="1">
                                <w:r w:rsidRPr="009D0B12">
                                  <w:rPr>
                                    <w:rFonts w:ascii="Helvetica" w:eastAsia="Times New Roman" w:hAnsi="Helvetica" w:cs="Times New Roman"/>
                                    <w:color w:val="007C89"/>
                                    <w:u w:val="single"/>
                                    <w:lang w:val="en-GB"/>
                                  </w:rPr>
                                  <w:t>here</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FF0000"/>
                                  <w:sz w:val="36"/>
                                  <w:szCs w:val="36"/>
                                  <w:lang w:val="en-GB"/>
                                </w:rPr>
                                <w:t>Local Services &amp; Information</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sz w:val="36"/>
                                  <w:szCs w:val="36"/>
                                  <w:lang w:val="en-GB"/>
                                </w:rPr>
                              </w:pPr>
                              <w:proofErr w:type="spellStart"/>
                              <w:r w:rsidRPr="009D0B12">
                                <w:rPr>
                                  <w:rFonts w:ascii="Helvetica" w:eastAsia="Times New Roman" w:hAnsi="Helvetica" w:cs="Times New Roman"/>
                                  <w:color w:val="3B287B"/>
                                  <w:sz w:val="36"/>
                                  <w:szCs w:val="36"/>
                                  <w:lang w:val="en-GB"/>
                                </w:rPr>
                                <w:t>PrescQIPP</w:t>
                              </w:r>
                              <w:proofErr w:type="spellEnd"/>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0B12" w:rsidRPr="009D0B12">
                          <w:tc>
                            <w:tcPr>
                              <w:tcW w:w="0" w:type="auto"/>
                              <w:tcMar>
                                <w:top w:w="0" w:type="dxa"/>
                                <w:left w:w="135" w:type="dxa"/>
                                <w:bottom w:w="135" w:type="dxa"/>
                                <w:right w:w="135" w:type="dxa"/>
                              </w:tcMar>
                              <w:hideMark/>
                            </w:tcPr>
                            <w:p w:rsidR="009D0B12" w:rsidRPr="009D0B12" w:rsidRDefault="009D0B12" w:rsidP="009D0B12">
                              <w:pPr>
                                <w:jc w:val="center"/>
                                <w:rPr>
                                  <w:rFonts w:ascii="Times New Roman" w:eastAsia="Times New Roman" w:hAnsi="Times New Roman" w:cs="Times New Roman"/>
                                  <w:lang w:val="en-GB"/>
                                </w:rPr>
                              </w:pPr>
                              <w:r w:rsidRPr="009D0B12">
                                <w:rPr>
                                  <w:rFonts w:ascii="Times New Roman" w:eastAsia="Times New Roman" w:hAnsi="Times New Roman" w:cs="Times New Roman"/>
                                  <w:lang w:val="en-GB"/>
                                </w:rPr>
                                <w:fldChar w:fldCharType="begin"/>
                              </w:r>
                              <w:r w:rsidRPr="009D0B12">
                                <w:rPr>
                                  <w:rFonts w:ascii="Times New Roman" w:eastAsia="Times New Roman" w:hAnsi="Times New Roman" w:cs="Times New Roman"/>
                                  <w:lang w:val="en-GB"/>
                                </w:rPr>
                                <w:instrText xml:space="preserve"> INCLUDEPICTURE "/var/folders/jt/ssf8xjds2p9ghbc3vkj05ypw0000gn/T/com.microsoft.Word/WebArchiveCopyPasteTempFiles/dc72072b-7f23-debe-5679-8a4115296139.jpg" \* MERGEFORMATINET </w:instrText>
                              </w:r>
                              <w:r w:rsidRPr="009D0B12">
                                <w:rPr>
                                  <w:rFonts w:ascii="Times New Roman" w:eastAsia="Times New Roman" w:hAnsi="Times New Roman" w:cs="Times New Roman"/>
                                  <w:lang w:val="en-GB"/>
                                </w:rPr>
                                <w:fldChar w:fldCharType="separate"/>
                              </w:r>
                              <w:r w:rsidRPr="009D0B12">
                                <w:rPr>
                                  <w:rFonts w:ascii="Times New Roman" w:eastAsia="Times New Roman" w:hAnsi="Times New Roman" w:cs="Times New Roman"/>
                                  <w:noProof/>
                                  <w:lang w:val="en-GB"/>
                                </w:rPr>
                                <w:drawing>
                                  <wp:inline distT="0" distB="0" distL="0" distR="0">
                                    <wp:extent cx="1843087" cy="616203"/>
                                    <wp:effectExtent l="0" t="0" r="0" b="6350"/>
                                    <wp:docPr id="1" name="Picture 1" descr="/var/folders/jt/ssf8xjds2p9ghbc3vkj05ypw0000gn/T/com.microsoft.Word/WebArchiveCopyPasteTempFiles/dc72072b-7f23-debe-5679-8a4115296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c72072b-7f23-debe-5679-8a411529613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3566" cy="619706"/>
                                            </a:xfrm>
                                            <a:prstGeom prst="rect">
                                              <a:avLst/>
                                            </a:prstGeom>
                                            <a:noFill/>
                                            <a:ln>
                                              <a:noFill/>
                                            </a:ln>
                                          </pic:spPr>
                                        </pic:pic>
                                      </a:graphicData>
                                    </a:graphic>
                                  </wp:inline>
                                </w:drawing>
                              </w:r>
                              <w:r w:rsidRPr="009D0B12">
                                <w:rPr>
                                  <w:rFonts w:ascii="Times New Roman" w:eastAsia="Times New Roman" w:hAnsi="Times New Roman" w:cs="Times New Roman"/>
                                  <w:lang w:val="en-GB"/>
                                </w:rPr>
                                <w:fldChar w:fldCharType="end"/>
                              </w:r>
                            </w:p>
                          </w:tc>
                        </w:tr>
                        <w:tr w:rsidR="009D0B12" w:rsidRPr="009D0B12">
                          <w:tc>
                            <w:tcPr>
                              <w:tcW w:w="8460" w:type="dxa"/>
                              <w:tcMar>
                                <w:top w:w="0" w:type="dxa"/>
                                <w:left w:w="135" w:type="dxa"/>
                                <w:bottom w:w="0" w:type="dxa"/>
                                <w:right w:w="135"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0433FF"/>
                                  <w:lang w:val="en-GB"/>
                                </w:rPr>
                                <w:t xml:space="preserve">Sign up to </w:t>
                              </w:r>
                              <w:proofErr w:type="spellStart"/>
                              <w:r w:rsidRPr="009D0B12">
                                <w:rPr>
                                  <w:rFonts w:ascii="Helvetica" w:eastAsia="Times New Roman" w:hAnsi="Helvetica" w:cs="Times New Roman"/>
                                  <w:b/>
                                  <w:bCs/>
                                  <w:color w:val="0433FF"/>
                                  <w:lang w:val="en-GB"/>
                                </w:rPr>
                                <w:t>PrescQIPP</w:t>
                              </w:r>
                              <w:proofErr w:type="spellEnd"/>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This free service supports community pharmacists to deliver clinical services. For more information as well as details on how to sign up please see attached flyer.</w:t>
                              </w:r>
                              <w:r w:rsidRPr="009D0B12">
                                <w:rPr>
                                  <w:rFonts w:ascii="Helvetica" w:eastAsia="Times New Roman" w:hAnsi="Helvetica" w:cs="Times New Roman"/>
                                  <w:color w:val="757575"/>
                                  <w:lang w:val="en-GB"/>
                                </w:rPr>
                                <w:br/>
                              </w:r>
                              <w:hyperlink r:id="rId32" w:tgtFrame="_blank" w:history="1">
                                <w:r w:rsidRPr="009D0B12">
                                  <w:rPr>
                                    <w:rFonts w:ascii="Helvetica" w:eastAsia="Times New Roman" w:hAnsi="Helvetica" w:cs="Times New Roman"/>
                                    <w:color w:val="007C89"/>
                                    <w:u w:val="single"/>
                                    <w:lang w:val="en-GB"/>
                                  </w:rPr>
                                  <w:t>Click here.</w:t>
                                </w:r>
                              </w:hyperlink>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FF0000"/>
                                  <w:sz w:val="36"/>
                                  <w:szCs w:val="36"/>
                                  <w:lang w:val="en-GB"/>
                                </w:rPr>
                                <w:t>Training - VirtualOutcomes</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9D0B12">
                                <w:rPr>
                                  <w:rFonts w:ascii="Helvetica" w:eastAsia="Times New Roman" w:hAnsi="Helvetica" w:cs="Times New Roman"/>
                                  <w:color w:val="757575"/>
                                  <w:lang w:val="en-GB"/>
                                </w:rPr>
                                <w:br/>
                              </w:r>
                              <w:r w:rsidRPr="009D0B12">
                                <w:rPr>
                                  <w:rFonts w:ascii="Helvetica" w:eastAsia="Times New Roman" w:hAnsi="Helvetica" w:cs="Times New Roman"/>
                                  <w:color w:val="757575"/>
                                  <w:lang w:val="en-GB"/>
                                </w:rPr>
                                <w:br/>
                                <w:t>Please see below for details of the most recent training module </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D0B12" w:rsidRPr="009D0B12">
                          <w:trPr>
                            <w:tblCellSpacing w:w="0" w:type="dxa"/>
                            <w:jc w:val="center"/>
                          </w:trPr>
                          <w:tc>
                            <w:tcPr>
                              <w:tcW w:w="0" w:type="auto"/>
                              <w:shd w:val="clear" w:color="auto" w:fill="372C76"/>
                              <w:tcMar>
                                <w:top w:w="225" w:type="dxa"/>
                                <w:left w:w="225" w:type="dxa"/>
                                <w:bottom w:w="225" w:type="dxa"/>
                                <w:right w:w="225" w:type="dxa"/>
                              </w:tcMar>
                              <w:vAlign w:val="center"/>
                              <w:hideMark/>
                            </w:tcPr>
                            <w:p w:rsidR="009D0B12" w:rsidRPr="009D0B12" w:rsidRDefault="009D0B12" w:rsidP="009D0B12">
                              <w:pPr>
                                <w:jc w:val="center"/>
                                <w:rPr>
                                  <w:rFonts w:ascii="Arial" w:eastAsia="Times New Roman" w:hAnsi="Arial" w:cs="Arial"/>
                                  <w:lang w:val="en-GB"/>
                                </w:rPr>
                              </w:pPr>
                              <w:hyperlink r:id="rId33" w:tgtFrame="_blank" w:tooltip="Click here for VirtualOutcomes" w:history="1">
                                <w:r w:rsidRPr="009D0B12">
                                  <w:rPr>
                                    <w:rFonts w:ascii="Arial" w:eastAsia="Times New Roman" w:hAnsi="Arial" w:cs="Arial"/>
                                    <w:b/>
                                    <w:bCs/>
                                    <w:color w:val="FFFFFF"/>
                                    <w:lang w:val="en-GB"/>
                                  </w:rPr>
                                  <w:t>Click here for VirtualOutcomes</w:t>
                                </w:r>
                              </w:hyperlink>
                            </w:p>
                          </w:tc>
                        </w:tr>
                      </w:tbl>
                      <w:p w:rsidR="009D0B12" w:rsidRPr="009D0B12" w:rsidRDefault="009D0B12" w:rsidP="009D0B12">
                        <w:pPr>
                          <w:jc w:val="cente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0" w:type="dxa"/>
                                <w:left w:w="270" w:type="dxa"/>
                                <w:bottom w:w="135" w:type="dxa"/>
                                <w:right w:w="270" w:type="dxa"/>
                              </w:tcMar>
                              <w:hideMark/>
                            </w:tcPr>
                            <w:p w:rsidR="009D0B12" w:rsidRPr="009D0B12" w:rsidRDefault="009D0B12" w:rsidP="009D0B12">
                              <w:pPr>
                                <w:spacing w:line="360" w:lineRule="atLeast"/>
                                <w:jc w:val="center"/>
                                <w:rPr>
                                  <w:rFonts w:ascii="Helvetica" w:eastAsia="Times New Roman" w:hAnsi="Helvetica" w:cs="Times New Roman"/>
                                  <w:color w:val="757575"/>
                                  <w:lang w:val="en-GB"/>
                                </w:rPr>
                              </w:pPr>
                              <w:r w:rsidRPr="009D0B12">
                                <w:rPr>
                                  <w:rFonts w:ascii="Helvetica" w:eastAsia="Times New Roman" w:hAnsi="Helvetica" w:cs="Times New Roman"/>
                                  <w:b/>
                                  <w:bCs/>
                                  <w:color w:val="FF0000"/>
                                  <w:sz w:val="36"/>
                                  <w:szCs w:val="36"/>
                                  <w:lang w:val="en-GB"/>
                                </w:rPr>
                                <w:t>Training</w:t>
                              </w: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0B12" w:rsidRPr="009D0B12">
                          <w:tc>
                            <w:tcPr>
                              <w:tcW w:w="0" w:type="auto"/>
                              <w:vAlign w:val="cente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0B12" w:rsidRPr="009D0B12">
                    <w:tc>
                      <w:tcPr>
                        <w:tcW w:w="0" w:type="auto"/>
                        <w:tcMar>
                          <w:top w:w="135" w:type="dxa"/>
                          <w:left w:w="135" w:type="dxa"/>
                          <w:bottom w:w="135" w:type="dxa"/>
                          <w:right w:w="135" w:type="dxa"/>
                        </w:tcMar>
                        <w:hideMark/>
                      </w:tcPr>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rPr>
                      <w:rFonts w:ascii="Times New Roman" w:eastAsia="Times New Roman" w:hAnsi="Times New Roman" w:cs="Times New Roman"/>
                      <w:lang w:val="en-GB"/>
                    </w:rPr>
                  </w:pPr>
                </w:p>
              </w:tc>
            </w:tr>
          </w:tbl>
          <w:p w:rsidR="009D0B12" w:rsidRPr="009D0B12" w:rsidRDefault="009D0B12" w:rsidP="009D0B12">
            <w:pPr>
              <w:jc w:val="center"/>
              <w:rPr>
                <w:rFonts w:ascii="ArialMT" w:eastAsia="Times New Roman" w:hAnsi="ArialMT" w:cs="Times New Roman"/>
                <w:color w:val="000000"/>
                <w:sz w:val="21"/>
                <w:szCs w:val="21"/>
                <w:lang w:val="en-GB"/>
              </w:rPr>
            </w:pPr>
          </w:p>
        </w:tc>
      </w:tr>
    </w:tbl>
    <w:p w:rsidR="007B68A9" w:rsidRDefault="009D0B1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12"/>
    <w:rsid w:val="000168FA"/>
    <w:rsid w:val="003C0DF6"/>
    <w:rsid w:val="00416273"/>
    <w:rsid w:val="005403C3"/>
    <w:rsid w:val="008E64E8"/>
    <w:rsid w:val="009D0B12"/>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97F9FB"/>
  <w15:chartTrackingRefBased/>
  <w15:docId w15:val="{CE9443C8-3BB2-DB4A-8851-CC8577A9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D0B12"/>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B12"/>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9D0B12"/>
    <w:rPr>
      <w:b/>
      <w:bCs/>
    </w:rPr>
  </w:style>
  <w:style w:type="character" w:styleId="Hyperlink">
    <w:name w:val="Hyperlink"/>
    <w:basedOn w:val="DefaultParagraphFont"/>
    <w:uiPriority w:val="99"/>
    <w:semiHidden/>
    <w:unhideWhenUsed/>
    <w:rsid w:val="009D0B12"/>
    <w:rPr>
      <w:color w:val="0000FF"/>
      <w:u w:val="single"/>
    </w:rPr>
  </w:style>
  <w:style w:type="paragraph" w:styleId="NormalWeb">
    <w:name w:val="Normal (Web)"/>
    <w:basedOn w:val="Normal"/>
    <w:uiPriority w:val="99"/>
    <w:semiHidden/>
    <w:unhideWhenUsed/>
    <w:rsid w:val="009D0B12"/>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9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51332c75c&amp;e=3e5221b889" TargetMode="External"/><Relationship Id="rId18" Type="http://schemas.openxmlformats.org/officeDocument/2006/relationships/hyperlink" Target="https://avonlpc.us7.list-manage.com/track/click?u=4c41af9cdb2c8602a37b9d52d&amp;id=0305e29d3e&amp;e=3e5221b889" TargetMode="External"/><Relationship Id="rId26" Type="http://schemas.openxmlformats.org/officeDocument/2006/relationships/hyperlink" Target="mailto:Roger.avonlpc@gmail.com"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s://avonlpc.us7.list-manage.com/track/click?u=4c41af9cdb2c8602a37b9d52d&amp;id=2da1d75917&amp;e=3e5221b889"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https://avonlpc.us7.list-manage.com/track/click?u=4c41af9cdb2c8602a37b9d52d&amp;id=9a532e13b3&amp;e=3e5221b889" TargetMode="External"/><Relationship Id="rId2" Type="http://schemas.openxmlformats.org/officeDocument/2006/relationships/settings" Target="settings.xml"/><Relationship Id="rId16" Type="http://schemas.openxmlformats.org/officeDocument/2006/relationships/hyperlink" Target="mailto:avonlpc@gmail.com" TargetMode="External"/><Relationship Id="rId20" Type="http://schemas.openxmlformats.org/officeDocument/2006/relationships/hyperlink" Target="https://avonlpc.us7.list-manage.com/track/click?u=4c41af9cdb2c8602a37b9d52d&amp;id=fe5262eb5c&amp;e=3e5221b889"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dae820ae2d&amp;e=3e5221b889" TargetMode="External"/><Relationship Id="rId24" Type="http://schemas.openxmlformats.org/officeDocument/2006/relationships/image" Target="media/image11.jpeg"/><Relationship Id="rId32" Type="http://schemas.openxmlformats.org/officeDocument/2006/relationships/hyperlink" Target="https://avonlpc.us7.list-manage.com/track/click?u=4c41af9cdb2c8602a37b9d52d&amp;id=1cd3fdf3e3&amp;e=3e5221b889" TargetMode="External"/><Relationship Id="rId5" Type="http://schemas.openxmlformats.org/officeDocument/2006/relationships/hyperlink" Target="mailto:judith.avonlpc@gmail.com" TargetMode="External"/><Relationship Id="rId15" Type="http://schemas.openxmlformats.org/officeDocument/2006/relationships/hyperlink" Target="https://avonlpc.us7.list-manage.com/track/click?u=4c41af9cdb2c8602a37b9d52d&amp;id=13a8bca7d4&amp;e=3e5221b889" TargetMode="External"/><Relationship Id="rId23" Type="http://schemas.openxmlformats.org/officeDocument/2006/relationships/hyperlink" Target="https://avonlpc.us7.list-manage.com/track/click?u=4c41af9cdb2c8602a37b9d52d&amp;id=6f7d22d3f4&amp;e=3e5221b889"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hyperlink" Target="https://avonlpc.us7.list-manage.com/track/click?u=4c41af9cdb2c8602a37b9d52d&amp;id=53deeeb35c&amp;e=3e5221b889"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mailto:Judit.avonlpc@gmail.com" TargetMode="External"/><Relationship Id="rId30" Type="http://schemas.openxmlformats.org/officeDocument/2006/relationships/hyperlink" Target="https://avonlpc.us7.list-manage.com/track/click?u=4c41af9cdb2c8602a37b9d52d&amp;id=81538efba4&amp;e=3e5221b889" TargetMode="External"/><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2024-04-09T13:50:00Z</dcterms:created>
  <dcterms:modified xsi:type="dcterms:W3CDTF">2024-04-09T13:56:00Z</dcterms:modified>
</cp:coreProperties>
</file>