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86679" w:rsidRPr="00886679" w:rsidTr="0088667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86679" w:rsidRPr="0088667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86679" w:rsidRPr="00886679">
                          <w:tc>
                            <w:tcPr>
                              <w:tcW w:w="0" w:type="auto"/>
                              <w:tcMar>
                                <w:top w:w="0" w:type="dxa"/>
                                <w:left w:w="135" w:type="dxa"/>
                                <w:bottom w:w="0" w:type="dxa"/>
                                <w:right w:w="135" w:type="dxa"/>
                              </w:tcMar>
                              <w:hideMark/>
                            </w:tcPr>
                            <w:p w:rsidR="00886679" w:rsidRPr="00886679" w:rsidRDefault="00886679" w:rsidP="00886679">
                              <w:pPr>
                                <w:rPr>
                                  <w:rFonts w:ascii="Times New Roman" w:eastAsia="Times New Roman" w:hAnsi="Times New Roman" w:cs="Times New Roman"/>
                                  <w:lang w:val="en-GB"/>
                                </w:rPr>
                              </w:pPr>
                            </w:p>
                          </w:tc>
                        </w:tr>
                      </w:tbl>
                      <w:tbl>
                        <w:tblPr>
                          <w:tblpPr w:leftFromText="45" w:rightFromText="45" w:vertAnchor="text" w:horzAnchor="margin" w:tblpXSpec="center" w:tblpY="-2576"/>
                          <w:tblOverlap w:val="never"/>
                          <w:tblW w:w="5280" w:type="dxa"/>
                          <w:tblCellMar>
                            <w:left w:w="0" w:type="dxa"/>
                            <w:right w:w="0" w:type="dxa"/>
                          </w:tblCellMar>
                          <w:tblLook w:val="04A0" w:firstRow="1" w:lastRow="0" w:firstColumn="1" w:lastColumn="0" w:noHBand="0" w:noVBand="1"/>
                        </w:tblPr>
                        <w:tblGrid>
                          <w:gridCol w:w="5280"/>
                        </w:tblGrid>
                        <w:tr w:rsidR="00886679" w:rsidRPr="00886679" w:rsidTr="00886679">
                          <w:tc>
                            <w:tcPr>
                              <w:tcW w:w="0" w:type="auto"/>
                              <w:hideMark/>
                            </w:tcPr>
                            <w:p w:rsidR="00886679" w:rsidRPr="00886679" w:rsidRDefault="00886679" w:rsidP="00886679">
                              <w:pPr>
                                <w:spacing w:line="360" w:lineRule="atLeast"/>
                                <w:jc w:val="center"/>
                                <w:rPr>
                                  <w:rFonts w:ascii="Helvetica" w:eastAsia="Times New Roman" w:hAnsi="Helvetica" w:cs="Times New Roman"/>
                                  <w:color w:val="757575"/>
                                  <w:sz w:val="40"/>
                                  <w:szCs w:val="40"/>
                                  <w:lang w:val="en-GB"/>
                                </w:rPr>
                              </w:pPr>
                              <w:r w:rsidRPr="00886679">
                                <w:rPr>
                                  <w:rFonts w:ascii="Helvetica" w:eastAsia="Times New Roman" w:hAnsi="Helvetica" w:cs="Times New Roman"/>
                                  <w:b/>
                                  <w:bCs/>
                                  <w:color w:val="3B287B"/>
                                  <w:sz w:val="40"/>
                                  <w:szCs w:val="40"/>
                                  <w:lang w:val="en-GB"/>
                                </w:rPr>
                                <w:t>Weekly Update </w:t>
                              </w:r>
                              <w:r w:rsidRPr="00886679">
                                <w:rPr>
                                  <w:rFonts w:ascii="Helvetica" w:eastAsia="Times New Roman" w:hAnsi="Helvetica" w:cs="Times New Roman"/>
                                  <w:color w:val="757575"/>
                                  <w:sz w:val="40"/>
                                  <w:szCs w:val="40"/>
                                  <w:lang w:val="en-GB"/>
                                </w:rPr>
                                <w:br/>
                              </w:r>
                              <w:r w:rsidRPr="00886679">
                                <w:rPr>
                                  <w:rFonts w:ascii="Helvetica" w:eastAsia="Times New Roman" w:hAnsi="Helvetica" w:cs="Times New Roman"/>
                                  <w:color w:val="757575"/>
                                  <w:sz w:val="40"/>
                                  <w:szCs w:val="40"/>
                                  <w:lang w:val="en-GB"/>
                                </w:rPr>
                                <w:br/>
                              </w:r>
                              <w:r w:rsidRPr="00886679">
                                <w:rPr>
                                  <w:rFonts w:ascii="Helvetica" w:eastAsia="Times New Roman" w:hAnsi="Helvetica" w:cs="Times New Roman"/>
                                  <w:color w:val="3B287B"/>
                                  <w:sz w:val="40"/>
                                  <w:szCs w:val="40"/>
                                  <w:lang w:val="en-GB"/>
                                </w:rPr>
                                <w:t>Tuesday 6th February 2024</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jc w:val="center"/>
              <w:rPr>
                <w:rFonts w:ascii="ArialMT" w:eastAsia="Times New Roman" w:hAnsi="ArialMT" w:cs="Times New Roman"/>
                <w:color w:val="000000"/>
                <w:sz w:val="21"/>
                <w:szCs w:val="21"/>
                <w:lang w:val="en-GB"/>
              </w:rPr>
            </w:pPr>
          </w:p>
        </w:tc>
      </w:tr>
      <w:tr w:rsidR="00886679" w:rsidRPr="00886679" w:rsidTr="0088667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86679" w:rsidRPr="0088667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0000"/>
                                  <w:sz w:val="36"/>
                                  <w:szCs w:val="36"/>
                                  <w:lang w:val="en-GB"/>
                                </w:rPr>
                                <w:t>NEW this week</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Apprenticeship for Pharmacy Technician</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0000"/>
                                  <w:sz w:val="27"/>
                                  <w:szCs w:val="27"/>
                                  <w:lang w:val="en-GB"/>
                                </w:rPr>
                                <w:t>Deadline Extended to Friday 9th February 2024</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"/var/folders/jt/ssf8xjds2p9ghbc3vkj05ypw0000gn/T/com.microsoft.Word/WebArchiveCopyPasteTempFiles/5b12fb32-ab15-a272-e413-9ea9d76eb191.jpeg"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496291" cy="791080"/>
                                    <wp:effectExtent l="0" t="0" r="2540" b="0"/>
                                    <wp:docPr id="20" name="Picture 20" descr="/var/folders/jt/ssf8xjds2p9ghbc3vkj05ypw0000gn/T/com.microsoft.Word/WebArchiveCopyPasteTempFiles/5b12fb32-ab15-a272-e413-9ea9d76eb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b12fb32-ab15-a272-e413-9ea9d76eb19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952" cy="795131"/>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000FF"/>
                                  <w:lang w:val="en-GB"/>
                                </w:rPr>
                                <w:t>BNSSG Pharmacies ONLY - Funded L3 Apprenticeship for Pharmacy Technician - deadline Tuesday 6th February</w:t>
                              </w:r>
                            </w:p>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w:t>
                              </w:r>
                            </w:p>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BNSSG ICB have NHS England funding to support up to 3 BNSSG community pharmacies to up skill an existing suitable member of their workforce to become a Pharmacy Technician by undertaking a 2-year L3 Pharmacy Technician apprenticeship starting February 2024.</w:t>
                              </w:r>
                              <w:r w:rsidRPr="00886679">
                                <w:rPr>
                                  <w:rFonts w:ascii="Helvetica" w:eastAsia="Times New Roman" w:hAnsi="Helvetica" w:cs="Times New Roman"/>
                                  <w:color w:val="757575"/>
                                  <w:lang w:val="en-GB"/>
                                </w:rPr>
                                <w:br/>
                                <w:t>NHSE WT&amp;E South West Pharmacy Team have developed the PTPT EPD &amp; ES Handbook to support new and current PTPT Education Programme Directors &amp; Educational Supervisors working in organisations across the South-West region:</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r>
                              <w:hyperlink r:id="rId5" w:tgtFrame="_blank" w:history="1">
                                <w:r w:rsidRPr="00886679">
                                  <w:rPr>
                                    <w:rFonts w:ascii="Helvetica" w:eastAsia="Times New Roman" w:hAnsi="Helvetica" w:cs="Times New Roman"/>
                                    <w:color w:val="007C89"/>
                                    <w:u w:val="single"/>
                                    <w:lang w:val="en-GB"/>
                                  </w:rPr>
                                  <w:t>PTPT Educational Programme Director &amp; Educational Supervisor Handbook</w:t>
                                </w:r>
                              </w:hyperlink>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If you would like any further information or wish to express interest, please email Alison Mundell – Community Pharmacy Clinical Lead </w:t>
                              </w:r>
                              <w:hyperlink r:id="rId6" w:history="1">
                                <w:r w:rsidRPr="00886679">
                                  <w:rPr>
                                    <w:rFonts w:ascii="Helvetica" w:eastAsia="Times New Roman" w:hAnsi="Helvetica" w:cs="Times New Roman"/>
                                    <w:color w:val="007C89"/>
                                    <w:u w:val="single"/>
                                    <w:lang w:val="en-GB"/>
                                  </w:rPr>
                                  <w:t>alison.mundell@nhs.net</w:t>
                                </w:r>
                              </w:hyperlink>
                              <w:r w:rsidRPr="00886679">
                                <w:rPr>
                                  <w:rFonts w:ascii="Helvetica" w:eastAsia="Times New Roman" w:hAnsi="Helvetica" w:cs="Times New Roman"/>
                                  <w:color w:val="757575"/>
                                  <w:lang w:val="en-GB"/>
                                </w:rPr>
                                <w:t> by </w:t>
                              </w:r>
                              <w:r w:rsidRPr="00886679">
                                <w:rPr>
                                  <w:rFonts w:ascii="Helvetica" w:eastAsia="Times New Roman" w:hAnsi="Helvetica" w:cs="Times New Roman"/>
                                  <w:b/>
                                  <w:bCs/>
                                  <w:color w:val="757575"/>
                                  <w:lang w:val="en-GB"/>
                                </w:rPr>
                                <w:t>Tuesday 6th February 2024</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r>
                              <w:hyperlink r:id="rId7" w:tgtFrame="_blank" w:history="1">
                                <w:r w:rsidRPr="00886679">
                                  <w:rPr>
                                    <w:rFonts w:ascii="Helvetica" w:eastAsia="Times New Roman" w:hAnsi="Helvetica" w:cs="Times New Roman"/>
                                    <w:color w:val="007C89"/>
                                    <w:u w:val="single"/>
                                    <w:lang w:val="en-GB"/>
                                  </w:rPr>
                                  <w:t>Click here for more information. </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Pharmacy First Reminders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lastRenderedPageBreak/>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"/var/folders/jt/ssf8xjds2p9ghbc3vkj05ypw0000gn/T/com.microsoft.Word/WebArchiveCopyPasteTempFiles/19f95a89-6fd9-3d9d-2a1b-bb79d9b2b0e8.jpg"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504604" cy="1161924"/>
                                    <wp:effectExtent l="0" t="0" r="0" b="0"/>
                                    <wp:docPr id="19" name="Picture 19" descr="/var/folders/jt/ssf8xjds2p9ghbc3vkj05ypw0000gn/T/com.microsoft.Word/WebArchiveCopyPasteTempFiles/19f95a89-6fd9-3d9d-2a1b-bb79d9b2b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9f95a89-6fd9-3d9d-2a1b-bb79d9b2b0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490" cy="1172648"/>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Pharmacy First and Oral Contraception  - reminder</w:t>
                              </w:r>
                              <w:r w:rsidRPr="00886679">
                                <w:rPr>
                                  <w:rFonts w:ascii="Helvetica" w:eastAsia="Times New Roman" w:hAnsi="Helvetica" w:cs="Times New Roman"/>
                                  <w:color w:val="757575"/>
                                  <w:lang w:val="en-GB"/>
                                </w:rPr>
                                <w:t> </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Please can we remind all pharmacists and their teams to inform your local GP practices know when you have completed training and are ready to take referrals for Otitis media as part of the Pharmacy First Service and for oral contraception initiation and continuation as part of the NHS Oral Contraception service. Please see article below regarding the template we have built locally for you to use to tell GP practices when you are ready to take contraception referrals.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Oral Contraception Service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"/var/folders/jt/ssf8xjds2p9ghbc3vkj05ypw0000gn/T/com.microsoft.Word/WebArchiveCopyPasteTempFiles/e27a79dc-ab30-096b-41f2-fcaf7711e0f0.jpeg"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546168" cy="1032015"/>
                                    <wp:effectExtent l="0" t="0" r="3810" b="0"/>
                                    <wp:docPr id="18" name="Picture 18" descr="/var/folders/jt/ssf8xjds2p9ghbc3vkj05ypw0000gn/T/com.microsoft.Word/WebArchiveCopyPasteTempFiles/e27a79dc-ab30-096b-41f2-fcaf7711e0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27a79dc-ab30-096b-41f2-fcaf7711e0f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326" cy="1036793"/>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NHSE Oral Contraception Service - Local Formularies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Please find links below for the BNSSG and BSW formularies which you will need to use when providing the new oral contraceptive service.</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hyperlink r:id="rId10" w:history="1">
                                <w:r w:rsidRPr="00886679">
                                  <w:rPr>
                                    <w:rFonts w:ascii="Helvetica" w:eastAsia="Times New Roman" w:hAnsi="Helvetica" w:cs="Times New Roman"/>
                                    <w:color w:val="007C89"/>
                                    <w:u w:val="single"/>
                                    <w:lang w:val="en-GB"/>
                                  </w:rPr>
                                  <w:t>BNSSG</w:t>
                                </w:r>
                              </w:hyperlink>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hyperlink r:id="rId11" w:history="1">
                                <w:r w:rsidRPr="00886679">
                                  <w:rPr>
                                    <w:rFonts w:ascii="Helvetica" w:eastAsia="Times New Roman" w:hAnsi="Helvetica" w:cs="Times New Roman"/>
                                    <w:color w:val="007C89"/>
                                    <w:u w:val="single"/>
                                    <w:lang w:val="en-GB"/>
                                  </w:rPr>
                                  <w:t>BSW</w:t>
                                </w:r>
                              </w:hyperlink>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BSW have also pulled together the </w:t>
                              </w:r>
                              <w:hyperlink r:id="rId12" w:history="1">
                                <w:r w:rsidRPr="00886679">
                                  <w:rPr>
                                    <w:rFonts w:ascii="Helvetica" w:eastAsia="Times New Roman" w:hAnsi="Helvetica" w:cs="Times New Roman"/>
                                    <w:color w:val="007C89"/>
                                    <w:u w:val="single"/>
                                    <w:lang w:val="en-GB"/>
                                  </w:rPr>
                                  <w:t>page with all the contraception advice </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PharmOutcomes/Pharmacy First</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lastRenderedPageBreak/>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"/var/folders/jt/ssf8xjds2p9ghbc3vkj05ypw0000gn/T/com.microsoft.Word/WebArchiveCopyPasteTempFiles/20930edc-99e0-8640-a29b-dcff629a7914.jpeg"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53986" cy="1170727"/>
                                    <wp:effectExtent l="0" t="0" r="0" b="0"/>
                                    <wp:docPr id="17" name="Picture 17" descr="/var/folders/jt/ssf8xjds2p9ghbc3vkj05ypw0000gn/T/com.microsoft.Word/WebArchiveCopyPasteTempFiles/20930edc-99e0-8640-a29b-dcff629a7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0930edc-99e0-8640-a29b-dcff629a79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027" cy="1176094"/>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TAKE CARE - PharmOutcomes - Pharmacy First/CPCS</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Please ensure that all pharmacists are aware that they</w:t>
                              </w:r>
                              <w:r w:rsidRPr="00886679">
                                <w:rPr>
                                  <w:rFonts w:ascii="Helvetica" w:eastAsia="Times New Roman" w:hAnsi="Helvetica" w:cs="Times New Roman"/>
                                  <w:b/>
                                  <w:bCs/>
                                  <w:color w:val="757575"/>
                                  <w:lang w:val="en-GB"/>
                                </w:rPr>
                                <w:t> should NOT</w:t>
                              </w:r>
                              <w:r w:rsidRPr="00886679">
                                <w:rPr>
                                  <w:rFonts w:ascii="Helvetica" w:eastAsia="Times New Roman" w:hAnsi="Helvetica" w:cs="Times New Roman"/>
                                  <w:color w:val="757575"/>
                                  <w:lang w:val="en-GB"/>
                                </w:rPr>
                                <w:t> be using the above services  </w:t>
                              </w:r>
                              <w:proofErr w:type="spellStart"/>
                              <w:r w:rsidRPr="00886679">
                                <w:rPr>
                                  <w:rFonts w:ascii="Helvetica" w:eastAsia="Times New Roman" w:hAnsi="Helvetica" w:cs="Times New Roman"/>
                                  <w:color w:val="757575"/>
                                  <w:lang w:val="en-GB"/>
                                </w:rPr>
                                <w:t>ie</w:t>
                              </w:r>
                              <w:proofErr w:type="spellEnd"/>
                              <w:r w:rsidRPr="00886679">
                                <w:rPr>
                                  <w:rFonts w:ascii="Helvetica" w:eastAsia="Times New Roman" w:hAnsi="Helvetica" w:cs="Times New Roman"/>
                                  <w:color w:val="757575"/>
                                  <w:lang w:val="en-GB"/>
                                </w:rPr>
                                <w:t xml:space="preserve"> CPCS NHS111 minor illness , CPCS NHS 111 urgent supply and GP CPCS Minor illness in PharmOutcomes as </w:t>
                              </w:r>
                              <w:r w:rsidRPr="00886679">
                                <w:rPr>
                                  <w:rFonts w:ascii="Helvetica" w:eastAsia="Times New Roman" w:hAnsi="Helvetica" w:cs="Times New Roman"/>
                                  <w:b/>
                                  <w:bCs/>
                                  <w:color w:val="757575"/>
                                  <w:lang w:val="en-GB"/>
                                </w:rPr>
                                <w:t>Pharmacy First</w:t>
                              </w:r>
                              <w:r w:rsidRPr="00886679">
                                <w:rPr>
                                  <w:rFonts w:ascii="Helvetica" w:eastAsia="Times New Roman" w:hAnsi="Helvetica" w:cs="Times New Roman"/>
                                  <w:color w:val="757575"/>
                                  <w:lang w:val="en-GB"/>
                                </w:rPr>
                                <w:t> went live on 31st January.</w:t>
                              </w:r>
                              <w:r w:rsidRPr="00886679">
                                <w:rPr>
                                  <w:rFonts w:ascii="Helvetica" w:eastAsia="Times New Roman" w:hAnsi="Helvetica" w:cs="Times New Roman"/>
                                  <w:color w:val="757575"/>
                                  <w:lang w:val="en-GB"/>
                                </w:rPr>
                                <w:br/>
                                <w:t>All referrals should now be done through the Pharmacy First service.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Safe Service Provision</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"/var/folders/jt/ssf8xjds2p9ghbc3vkj05ypw0000gn/T/com.microsoft.Word/WebArchiveCopyPasteTempFiles/f1baac78-983c-5140-942a-ee4e0e19bbcb.jpeg"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37360" cy="1159630"/>
                                    <wp:effectExtent l="0" t="0" r="2540" b="0"/>
                                    <wp:docPr id="16" name="Picture 16" descr="/var/folders/jt/ssf8xjds2p9ghbc3vkj05ypw0000gn/T/com.microsoft.Word/WebArchiveCopyPasteTempFiles/f1baac78-983c-5140-942a-ee4e0e19bb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1baac78-983c-5140-942a-ee4e0e19bbc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230" cy="1164215"/>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proofErr w:type="spellStart"/>
                              <w:r w:rsidRPr="00886679">
                                <w:rPr>
                                  <w:rFonts w:ascii="Helvetica" w:eastAsia="Times New Roman" w:hAnsi="Helvetica" w:cs="Times New Roman"/>
                                  <w:b/>
                                  <w:bCs/>
                                  <w:color w:val="0433FF"/>
                                  <w:lang w:val="en-GB"/>
                                </w:rPr>
                                <w:t>GPhC</w:t>
                              </w:r>
                              <w:proofErr w:type="spellEnd"/>
                              <w:r w:rsidRPr="00886679">
                                <w:rPr>
                                  <w:rFonts w:ascii="Helvetica" w:eastAsia="Times New Roman" w:hAnsi="Helvetica" w:cs="Times New Roman"/>
                                  <w:b/>
                                  <w:bCs/>
                                  <w:color w:val="0433FF"/>
                                  <w:lang w:val="en-GB"/>
                                </w:rPr>
                                <w:t xml:space="preserve"> issues guidance on safe service provision</w:t>
                              </w:r>
                              <w:r w:rsidRPr="00886679">
                                <w:rPr>
                                  <w:rFonts w:ascii="Helvetica" w:eastAsia="Times New Roman" w:hAnsi="Helvetica" w:cs="Times New Roman"/>
                                  <w:color w:val="757575"/>
                                  <w:lang w:val="en-GB"/>
                                </w:rPr>
                                <w:t> </w:t>
                              </w:r>
                            </w:p>
                            <w:tbl>
                              <w:tblPr>
                                <w:tblW w:w="5000" w:type="pct"/>
                                <w:tblCellMar>
                                  <w:left w:w="0" w:type="dxa"/>
                                  <w:right w:w="0" w:type="dxa"/>
                                </w:tblCellMar>
                                <w:tblLook w:val="04A0" w:firstRow="1" w:lastRow="0" w:firstColumn="1" w:lastColumn="0" w:noHBand="0" w:noVBand="1"/>
                              </w:tblPr>
                              <w:tblGrid>
                                <w:gridCol w:w="8190"/>
                              </w:tblGrid>
                              <w:tr w:rsidR="00886679" w:rsidRPr="00886679">
                                <w:tc>
                                  <w:tcPr>
                                    <w:tcW w:w="0" w:type="auto"/>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The General Pharmaceutical Council (</w:t>
                                    </w:r>
                                    <w:proofErr w:type="spellStart"/>
                                    <w:r w:rsidRPr="00886679">
                                      <w:rPr>
                                        <w:rFonts w:ascii="Helvetica" w:eastAsia="Times New Roman" w:hAnsi="Helvetica" w:cs="Times New Roman"/>
                                        <w:color w:val="757575"/>
                                        <w:lang w:val="en-GB"/>
                                      </w:rPr>
                                      <w:t>GPhC</w:t>
                                    </w:r>
                                    <w:proofErr w:type="spellEnd"/>
                                    <w:r w:rsidRPr="00886679">
                                      <w:rPr>
                                        <w:rFonts w:ascii="Helvetica" w:eastAsia="Times New Roman" w:hAnsi="Helvetica" w:cs="Times New Roman"/>
                                        <w:color w:val="757575"/>
                                        <w:lang w:val="en-GB"/>
                                      </w:rPr>
                                      <w:t>) has released advice for pharmacy owners and superintendents on safely implementing pharmacy services following the start of the Pharmacy First Service across England. This advice comes amidst persistent pressures and demands on community pharmacy services, as well as the growing suite of services offered by pharmacy teams.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xml:space="preserve">The </w:t>
                                    </w:r>
                                    <w:proofErr w:type="spellStart"/>
                                    <w:r w:rsidRPr="00886679">
                                      <w:rPr>
                                        <w:rFonts w:ascii="Helvetica" w:eastAsia="Times New Roman" w:hAnsi="Helvetica" w:cs="Times New Roman"/>
                                        <w:color w:val="757575"/>
                                        <w:lang w:val="en-GB"/>
                                      </w:rPr>
                                      <w:t>GPhC</w:t>
                                    </w:r>
                                    <w:proofErr w:type="spellEnd"/>
                                    <w:r w:rsidRPr="00886679">
                                      <w:rPr>
                                        <w:rFonts w:ascii="Helvetica" w:eastAsia="Times New Roman" w:hAnsi="Helvetica" w:cs="Times New Roman"/>
                                        <w:color w:val="757575"/>
                                        <w:lang w:val="en-GB"/>
                                      </w:rPr>
                                      <w:t xml:space="preserve"> has emphasised the importance of regular assessments of staffing levels and skill mix to prioritise patient safety, to ensure that there are sufficient staff members who are equipped with the required training, knowledge, and skills to deliver all pharmacy services safely and effectively.</w:t>
                                    </w:r>
                                    <w:r w:rsidRPr="00886679">
                                      <w:rPr>
                                        <w:rFonts w:ascii="Helvetica" w:eastAsia="Times New Roman" w:hAnsi="Helvetica" w:cs="Times New Roman"/>
                                        <w:color w:val="757575"/>
                                        <w:lang w:val="en-GB"/>
                                      </w:rPr>
                                      <w:br/>
                                      <w:t> </w:t>
                                    </w:r>
                                    <w:hyperlink r:id="rId15" w:history="1">
                                      <w:r w:rsidRPr="00886679">
                                        <w:rPr>
                                          <w:rFonts w:ascii="Helvetica" w:eastAsia="Times New Roman" w:hAnsi="Helvetica" w:cs="Times New Roman"/>
                                          <w:color w:val="007C89"/>
                                          <w:u w:val="single"/>
                                          <w:lang w:val="en-GB"/>
                                        </w:rPr>
                                        <w:t>Read more </w:t>
                                      </w:r>
                                    </w:hyperlink>
                                  </w:p>
                                </w:tc>
                              </w:tr>
                            </w:tbl>
                            <w:p w:rsidR="00886679" w:rsidRPr="00886679" w:rsidRDefault="00886679" w:rsidP="00886679">
                              <w:pPr>
                                <w:spacing w:line="360" w:lineRule="atLeast"/>
                                <w:rPr>
                                  <w:rFonts w:ascii="Helvetica" w:eastAsia="Times New Roman" w:hAnsi="Helvetica" w:cs="Times New Roman"/>
                                  <w:color w:val="757575"/>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lastRenderedPageBreak/>
                                <w:t>Valproate Safety Measures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"/var/folders/jt/ssf8xjds2p9ghbc3vkj05ypw0000gn/T/com.microsoft.Word/WebArchiveCopyPasteTempFiles/ea7ed3ac-944d-ced5-b96c-713f4c1aa066.jpeg"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562793" cy="1043112"/>
                                    <wp:effectExtent l="0" t="0" r="0" b="0"/>
                                    <wp:docPr id="15" name="Picture 15" descr="/var/folders/jt/ssf8xjds2p9ghbc3vkj05ypw0000gn/T/com.microsoft.Word/WebArchiveCopyPasteTempFiles/ea7ed3ac-944d-ced5-b96c-713f4c1aa0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a7ed3ac-944d-ced5-b96c-713f4c1aa06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046" cy="1046618"/>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765" w:lineRule="atLeast"/>
                                <w:jc w:val="center"/>
                                <w:outlineLvl w:val="1"/>
                                <w:rPr>
                                  <w:rFonts w:ascii="Helvetica" w:eastAsia="Times New Roman" w:hAnsi="Helvetica" w:cs="Times New Roman"/>
                                  <w:b/>
                                  <w:bCs/>
                                  <w:color w:val="222222"/>
                                  <w:sz w:val="51"/>
                                  <w:szCs w:val="51"/>
                                  <w:lang w:val="en-GB"/>
                                </w:rPr>
                              </w:pPr>
                              <w:r w:rsidRPr="00886679">
                                <w:rPr>
                                  <w:rFonts w:ascii="Helvetica" w:eastAsia="Times New Roman" w:hAnsi="Helvetica" w:cs="Times New Roman"/>
                                  <w:b/>
                                  <w:bCs/>
                                  <w:color w:val="0433FF"/>
                                  <w:sz w:val="27"/>
                                  <w:szCs w:val="27"/>
                                  <w:lang w:val="en-GB"/>
                                </w:rPr>
                                <w:t>MHRA issues new materials for valproate safety measures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The Medicines and Healthcare products Regulatory Agency (MHRA) has released new safety and educational materials to support the implementation of regulatory measures for valproate-containing products.</w:t>
                              </w:r>
                              <w:r w:rsidRPr="00886679">
                                <w:rPr>
                                  <w:rFonts w:ascii="Helvetica" w:eastAsia="Times New Roman" w:hAnsi="Helvetica" w:cs="Times New Roman"/>
                                  <w:color w:val="757575"/>
                                  <w:lang w:val="en-GB"/>
                                </w:rPr>
                                <w:br/>
                                <w:t>These measures aim to reduce known risks, such as harm to babies during pregnancy and impaired fertility in males. The materials include updated guides, acknowledgment forms, patient cards, posters, and warning stickers.</w:t>
                              </w:r>
                              <w:r w:rsidRPr="00886679">
                                <w:rPr>
                                  <w:rFonts w:ascii="Helvetica" w:eastAsia="Times New Roman" w:hAnsi="Helvetica" w:cs="Times New Roman"/>
                                  <w:color w:val="757575"/>
                                  <w:lang w:val="en-GB"/>
                                </w:rPr>
                                <w:br/>
                                <w:t>Pharmacy owners are encouraged to put in place a plan to implement the first phase of</w:t>
                              </w:r>
                              <w:hyperlink r:id="rId17" w:tgtFrame="_blank" w:history="1">
                                <w:r w:rsidRPr="00886679">
                                  <w:rPr>
                                    <w:rFonts w:ascii="Helvetica" w:eastAsia="Times New Roman" w:hAnsi="Helvetica" w:cs="Times New Roman"/>
                                    <w:color w:val="007C89"/>
                                    <w:u w:val="single"/>
                                    <w:lang w:val="en-GB"/>
                                  </w:rPr>
                                  <w:t> new regulatory measures</w:t>
                                </w:r>
                              </w:hyperlink>
                              <w:r w:rsidRPr="00886679">
                                <w:rPr>
                                  <w:rFonts w:ascii="Helvetica" w:eastAsia="Times New Roman" w:hAnsi="Helvetica" w:cs="Times New Roman"/>
                                  <w:color w:val="757575"/>
                                  <w:lang w:val="en-GB"/>
                                </w:rPr>
                                <w:t>, which came into force on 31st January 2024.</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EPS Information</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"/var/folders/jt/ssf8xjds2p9ghbc3vkj05ypw0000gn/T/com.microsoft.Word/WebArchiveCopyPasteTempFiles/ab8ca52c-9780-c453-42f8-2a5833754c02.jpeg"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596044" cy="994456"/>
                                    <wp:effectExtent l="0" t="0" r="4445" b="0"/>
                                    <wp:docPr id="14" name="Picture 14" descr="/var/folders/jt/ssf8xjds2p9ghbc3vkj05ypw0000gn/T/com.microsoft.Word/WebArchiveCopyPasteTempFiles/ab8ca52c-9780-c453-42f8-2a5833754c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b8ca52c-9780-c453-42f8-2a5833754c0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577" cy="997903"/>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765" w:lineRule="atLeast"/>
                                <w:jc w:val="center"/>
                                <w:outlineLvl w:val="1"/>
                                <w:rPr>
                                  <w:rFonts w:ascii="Helvetica" w:eastAsia="Times New Roman" w:hAnsi="Helvetica" w:cs="Times New Roman"/>
                                  <w:b/>
                                  <w:bCs/>
                                  <w:color w:val="222222"/>
                                  <w:sz w:val="51"/>
                                  <w:szCs w:val="51"/>
                                  <w:lang w:val="en-GB"/>
                                </w:rPr>
                              </w:pPr>
                              <w:r w:rsidRPr="00886679">
                                <w:rPr>
                                  <w:rFonts w:ascii="Helvetica" w:eastAsia="Times New Roman" w:hAnsi="Helvetica" w:cs="Times New Roman"/>
                                  <w:b/>
                                  <w:bCs/>
                                  <w:color w:val="0433FF"/>
                                  <w:sz w:val="27"/>
                                  <w:szCs w:val="27"/>
                                  <w:lang w:val="en-GB"/>
                                </w:rPr>
                                <w:t>Patients can view EPS information within the NHS App</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As previously reported, NHS App now allows patients to view their EPS prescribed items, including prescriber information. </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xml:space="preserve">While most patients will continue to have their prescriptions dispensed by their local pharmacy, some may choose to take their non-nominated prescriptions to other pharmacies within England. The presence of EPS barcode numbers in the app can assist pharmacy teams in dealing with outlier situations such as Phase 4 prescriptions and prescriptions which have </w:t>
                              </w:r>
                              <w:r w:rsidRPr="00886679">
                                <w:rPr>
                                  <w:rFonts w:ascii="Helvetica" w:eastAsia="Times New Roman" w:hAnsi="Helvetica" w:cs="Times New Roman"/>
                                  <w:color w:val="757575"/>
                                  <w:lang w:val="en-GB"/>
                                </w:rPr>
                                <w:lastRenderedPageBreak/>
                                <w:t>been returned to the Spine by another pharmacy. </w:t>
                              </w:r>
                              <w:r w:rsidRPr="00886679">
                                <w:rPr>
                                  <w:rFonts w:ascii="Helvetica" w:eastAsia="Times New Roman" w:hAnsi="Helvetica" w:cs="Times New Roman"/>
                                  <w:color w:val="757575"/>
                                  <w:lang w:val="en-GB"/>
                                </w:rPr>
                                <w:br/>
                              </w:r>
                              <w:hyperlink r:id="rId19" w:tgtFrame="_blank" w:history="1">
                                <w:r w:rsidRPr="00886679">
                                  <w:rPr>
                                    <w:rFonts w:ascii="Helvetica" w:eastAsia="Times New Roman" w:hAnsi="Helvetica" w:cs="Times New Roman"/>
                                    <w:color w:val="007C89"/>
                                    <w:u w:val="single"/>
                                    <w:lang w:val="en-GB"/>
                                  </w:rPr>
                                  <w:t>Read further details on this change</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Key Contacts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"/var/folders/jt/ssf8xjds2p9ghbc3vkj05ypw0000gn/T/com.microsoft.Word/WebArchiveCopyPasteTempFiles/d199b256-4359-01b8-7396-3a62a708a58c.jpeg"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12422" cy="1142984"/>
                                    <wp:effectExtent l="0" t="0" r="2540" b="635"/>
                                    <wp:docPr id="13" name="Picture 13" descr="/var/folders/jt/ssf8xjds2p9ghbc3vkj05ypw0000gn/T/com.microsoft.Word/WebArchiveCopyPasteTempFiles/d199b256-4359-01b8-7396-3a62a708a5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199b256-4359-01b8-7396-3a62a708a58c.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9172" cy="1147489"/>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Pharmacy First Key Contacts - BNSSG Pharmacies Only</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Please find the updated list of key contacts for BNSSG.</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We suggest you print a copy and keep ensure that the pharmacy team including Locums know where it is.</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r>
                              <w:hyperlink r:id="rId21" w:tgtFrame="_blank" w:history="1">
                                <w:r w:rsidRPr="00886679">
                                  <w:rPr>
                                    <w:rFonts w:ascii="Helvetica" w:eastAsia="Times New Roman" w:hAnsi="Helvetica" w:cs="Times New Roman"/>
                                    <w:color w:val="007C89"/>
                                    <w:u w:val="single"/>
                                    <w:lang w:val="en-GB"/>
                                  </w:rPr>
                                  <w:t>Click here.</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Aide-Memoire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"/var/folders/jt/ssf8xjds2p9ghbc3vkj05ypw0000gn/T/com.microsoft.Word/WebArchiveCopyPasteTempFiles/68d3b154-a965-8257-d2d0-3a2be6d6ea09.jpeg"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820488" cy="1215115"/>
                                    <wp:effectExtent l="0" t="0" r="0" b="4445"/>
                                    <wp:docPr id="12" name="Picture 12" descr="/var/folders/jt/ssf8xjds2p9ghbc3vkj05ypw0000gn/T/com.microsoft.Word/WebArchiveCopyPasteTempFiles/68d3b154-a965-8257-d2d0-3a2be6d6ea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8d3b154-a965-8257-d2d0-3a2be6d6ea0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7390" cy="1219722"/>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Pharmacy First Aide- Memoire for GP practices</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At the Pharmacy first evening training we shared with you that we had created an aide-memoire for GP practices.</w:t>
                              </w:r>
                              <w:r w:rsidRPr="00886679">
                                <w:rPr>
                                  <w:rFonts w:ascii="Helvetica" w:eastAsia="Times New Roman" w:hAnsi="Helvetica" w:cs="Times New Roman"/>
                                  <w:color w:val="0433FF"/>
                                  <w:lang w:val="en-GB"/>
                                </w:rPr>
                                <w:t> </w:t>
                              </w:r>
                              <w:r w:rsidRPr="00886679">
                                <w:rPr>
                                  <w:rFonts w:ascii="Helvetica" w:eastAsia="Times New Roman" w:hAnsi="Helvetica" w:cs="Times New Roman"/>
                                  <w:color w:val="757575"/>
                                  <w:lang w:val="en-GB"/>
                                </w:rPr>
                                <w:t xml:space="preserve">The LPC has shared this with all GP practices across Avon and asked them to destroy the local one they have been using but we have had numerous requests from pharmacists wanting a copy. We have now updated our Pharmacy First page on the </w:t>
                              </w:r>
                              <w:r w:rsidRPr="00886679">
                                <w:rPr>
                                  <w:rFonts w:ascii="Helvetica" w:eastAsia="Times New Roman" w:hAnsi="Helvetica" w:cs="Times New Roman"/>
                                  <w:color w:val="757575"/>
                                  <w:lang w:val="en-GB"/>
                                </w:rPr>
                                <w:lastRenderedPageBreak/>
                                <w:t>Community Pharmacy Avon website to include a copy of this document.</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Please note it does not have all exclusions as from experience we have learnt to keep the document as simple as possible. </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The document can be </w:t>
                              </w:r>
                              <w:hyperlink r:id="rId23" w:history="1">
                                <w:r w:rsidRPr="00886679">
                                  <w:rPr>
                                    <w:rFonts w:ascii="Helvetica" w:eastAsia="Times New Roman" w:hAnsi="Helvetica" w:cs="Times New Roman"/>
                                    <w:color w:val="007C89"/>
                                    <w:u w:val="single"/>
                                    <w:lang w:val="en-GB"/>
                                  </w:rPr>
                                  <w:t>found here</w:t>
                                </w:r>
                              </w:hyperlink>
                              <w:r w:rsidRPr="00886679">
                                <w:rPr>
                                  <w:rFonts w:ascii="Helvetica" w:eastAsia="Times New Roman" w:hAnsi="Helvetica" w:cs="Times New Roman"/>
                                  <w:color w:val="757575"/>
                                  <w:lang w:val="en-GB"/>
                                </w:rPr>
                                <w:t> </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VirtualOutcomes Free Training</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37360" cy="1050545"/>
                                    <wp:effectExtent l="0" t="0" r="2540" b="3810"/>
                                    <wp:docPr id="11" name="Picture 11"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21cb9d8-e16f-282e-e066-7b2b226cc85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2968" cy="1053936"/>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NEW FREE VirtualOutcomes Training - Pharmacy First</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886679">
                                <w:rPr>
                                  <w:rFonts w:ascii="Helvetica" w:eastAsia="Times New Roman" w:hAnsi="Helvetica" w:cs="Times New Roman"/>
                                  <w:color w:val="757575"/>
                                  <w:lang w:val="en-GB"/>
                                </w:rPr>
                                <w:br/>
                                <w:t> </w:t>
                              </w:r>
                              <w:r w:rsidRPr="00886679">
                                <w:rPr>
                                  <w:rFonts w:ascii="Helvetica" w:eastAsia="Times New Roman" w:hAnsi="Helvetica" w:cs="Times New Roman"/>
                                  <w:color w:val="757575"/>
                                  <w:lang w:val="en-GB"/>
                                </w:rPr>
                                <w:br/>
                                <w:t>To access this FREE training please use this </w:t>
                              </w:r>
                              <w:hyperlink r:id="rId25" w:history="1">
                                <w:r w:rsidRPr="00886679">
                                  <w:rPr>
                                    <w:rFonts w:ascii="Helvetica" w:eastAsia="Times New Roman" w:hAnsi="Helvetica" w:cs="Times New Roman"/>
                                    <w:color w:val="007C89"/>
                                    <w:u w:val="single"/>
                                    <w:lang w:val="en-GB"/>
                                  </w:rPr>
                                  <w:t>link</w:t>
                                </w:r>
                              </w:hyperlink>
                              <w:r w:rsidRPr="00886679">
                                <w:rPr>
                                  <w:rFonts w:ascii="Helvetica" w:eastAsia="Times New Roman" w:hAnsi="Helvetica" w:cs="Times New Roman"/>
                                  <w:color w:val="757575"/>
                                  <w:lang w:val="en-GB"/>
                                </w:rPr>
                                <w:t> and then enter your F code.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Pharmacy First Online Training</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"/var/folders/jt/ssf8xjds2p9ghbc3vkj05ypw0000gn/T/com.microsoft.Word/WebArchiveCopyPasteTempFiles/fb56b575-850a-5720-9225-eeb31b152f6f.jpeg"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37360" cy="1159630"/>
                                    <wp:effectExtent l="0" t="0" r="2540" b="0"/>
                                    <wp:docPr id="10" name="Picture 10" descr="/var/folders/jt/ssf8xjds2p9ghbc3vkj05ypw0000gn/T/com.microsoft.Word/WebArchiveCopyPasteTempFiles/fb56b575-850a-5720-9225-eeb31b152f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b56b575-850a-5720-9225-eeb31b152f6f.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2727" cy="1163212"/>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000FF"/>
                                  <w:lang w:val="en-GB"/>
                                </w:rPr>
                                <w:t>Pharmacy First Training - Monday 19th February 2024</w:t>
                              </w:r>
                              <w:r w:rsidRPr="00886679">
                                <w:rPr>
                                  <w:rFonts w:ascii="Helvetica" w:eastAsia="Times New Roman" w:hAnsi="Helvetica" w:cs="Times New Roman"/>
                                  <w:color w:val="0000FF"/>
                                  <w:lang w:val="en-GB"/>
                                </w:rPr>
                                <w:br/>
                              </w:r>
                              <w:r w:rsidRPr="00886679">
                                <w:rPr>
                                  <w:rFonts w:ascii="Helvetica" w:eastAsia="Times New Roman" w:hAnsi="Helvetica" w:cs="Times New Roman"/>
                                  <w:b/>
                                  <w:bCs/>
                                  <w:color w:val="0000FF"/>
                                  <w:lang w:val="en-GB"/>
                                </w:rPr>
                                <w:t>Online Training</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lastRenderedPageBreak/>
                                <w:br/>
                                <w:t>Due to the popularity of the face to face Pharmacy First workshops we are now offering an online workshop to those that were unable to attend or those wanting extra support to feel confident to provide the service.</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The session will cover each PGD to ensure you have the required knowledge to get you started.</w:t>
                              </w:r>
                              <w:r w:rsidRPr="00886679">
                                <w:rPr>
                                  <w:rFonts w:ascii="Helvetica" w:eastAsia="Times New Roman" w:hAnsi="Helvetica" w:cs="Times New Roman"/>
                                  <w:color w:val="757575"/>
                                  <w:lang w:val="en-GB"/>
                                </w:rPr>
                                <w:br/>
                                <w:t>We will also cover the Pharmacy Contraception Service.</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0000CD"/>
                                  <w:sz w:val="27"/>
                                  <w:szCs w:val="27"/>
                                  <w:lang w:val="en-GB"/>
                                </w:rPr>
                                <w:t>7.30pm - 9pm</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Click below to book a place, the zoom link will be sent nearer the time.</w:t>
                              </w:r>
                              <w:r w:rsidRPr="00886679">
                                <w:rPr>
                                  <w:rFonts w:ascii="Helvetica" w:eastAsia="Times New Roman" w:hAnsi="Helvetica" w:cs="Times New Roman"/>
                                  <w:color w:val="757575"/>
                                  <w:lang w:val="en-GB"/>
                                </w:rPr>
                                <w:br/>
                              </w:r>
                              <w:hyperlink r:id="rId27" w:tgtFrame="_blank" w:history="1">
                                <w:r w:rsidRPr="00886679">
                                  <w:rPr>
                                    <w:rFonts w:ascii="Helvetica" w:eastAsia="Times New Roman" w:hAnsi="Helvetica" w:cs="Times New Roman"/>
                                    <w:color w:val="007C89"/>
                                    <w:u w:val="single"/>
                                    <w:lang w:val="en-GB"/>
                                  </w:rPr>
                                  <w:t>Click here to book a place.</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2600"/>
                                  <w:sz w:val="36"/>
                                  <w:szCs w:val="36"/>
                                  <w:lang w:val="en-GB"/>
                                </w:rPr>
                                <w:t>Community Pharmacy Contractual Framework</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Pharmacy First Document</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"/var/folders/jt/ssf8xjds2p9ghbc3vkj05ypw0000gn/T/com.microsoft.Word/WebArchiveCopyPasteTempFiles/0afffc0d-9943-bbe9-b683-5e88c2971cf3.jpeg"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679171" cy="1516324"/>
                                    <wp:effectExtent l="0" t="0" r="0" b="0"/>
                                    <wp:docPr id="9" name="Picture 9" descr="/var/folders/jt/ssf8xjds2p9ghbc3vkj05ypw0000gn/T/com.microsoft.Word/WebArchiveCopyPasteTempFiles/0afffc0d-9943-bbe9-b683-5e88c2971c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afffc0d-9943-bbe9-b683-5e88c2971cf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4507" cy="1521143"/>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Pharmacy First - Master PGD and Protocol sheet has been published </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This sheet allows all pharmacists and the authorising manager to sign all the 23 PGDs and 1 Clinical Protocol on 1 document.</w:t>
                              </w:r>
                              <w:r w:rsidRPr="00886679">
                                <w:rPr>
                                  <w:rFonts w:ascii="Helvetica" w:eastAsia="Times New Roman" w:hAnsi="Helvetica" w:cs="Times New Roman"/>
                                  <w:color w:val="757575"/>
                                  <w:lang w:val="en-GB"/>
                                </w:rPr>
                                <w:br/>
                                <w:t>This document can be found </w:t>
                              </w:r>
                              <w:hyperlink r:id="rId29" w:history="1">
                                <w:r w:rsidRPr="00886679">
                                  <w:rPr>
                                    <w:rFonts w:ascii="Helvetica" w:eastAsia="Times New Roman" w:hAnsi="Helvetica" w:cs="Times New Roman"/>
                                    <w:color w:val="007C89"/>
                                    <w:u w:val="single"/>
                                    <w:lang w:val="en-GB"/>
                                  </w:rPr>
                                  <w:t>here</w:t>
                                </w:r>
                              </w:hyperlink>
                              <w:r w:rsidRPr="00886679">
                                <w:rPr>
                                  <w:rFonts w:ascii="Helvetica" w:eastAsia="Times New Roman" w:hAnsi="Helvetica" w:cs="Times New Roman"/>
                                  <w:color w:val="757575"/>
                                  <w:lang w:val="en-GB"/>
                                </w:rPr>
                                <w:t>. </w:t>
                              </w:r>
                              <w:r w:rsidRPr="00886679">
                                <w:rPr>
                                  <w:rFonts w:ascii="Helvetica" w:eastAsia="Times New Roman" w:hAnsi="Helvetica" w:cs="Times New Roman"/>
                                  <w:color w:val="757575"/>
                                  <w:lang w:val="en-GB"/>
                                </w:rPr>
                                <w:br/>
                                <w:t>The document is at the bottom of the page.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Pharmacy First</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lastRenderedPageBreak/>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"/var/folders/jt/ssf8xjds2p9ghbc3vkj05ypw0000gn/T/com.microsoft.Word/WebArchiveCopyPasteTempFiles/9a45b0d8-980d-941f-fda2-faa9db74fe20.jpeg"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612669" cy="1004814"/>
                                    <wp:effectExtent l="0" t="0" r="635" b="0"/>
                                    <wp:docPr id="8" name="Picture 8" descr="/var/folders/jt/ssf8xjds2p9ghbc3vkj05ypw0000gn/T/com.microsoft.Word/WebArchiveCopyPasteTempFiles/9a45b0d8-980d-941f-fda2-faa9db74f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a45b0d8-980d-941f-fda2-faa9db74fe2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7795" cy="1008008"/>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765" w:lineRule="atLeast"/>
                                <w:jc w:val="center"/>
                                <w:outlineLvl w:val="1"/>
                                <w:rPr>
                                  <w:rFonts w:ascii="Helvetica" w:eastAsia="Times New Roman" w:hAnsi="Helvetica" w:cs="Times New Roman"/>
                                  <w:b/>
                                  <w:bCs/>
                                  <w:color w:val="222222"/>
                                  <w:sz w:val="51"/>
                                  <w:szCs w:val="51"/>
                                  <w:lang w:val="en-GB"/>
                                </w:rPr>
                              </w:pPr>
                              <w:r w:rsidRPr="00886679">
                                <w:rPr>
                                  <w:rFonts w:ascii="Helvetica" w:eastAsia="Times New Roman" w:hAnsi="Helvetica" w:cs="Times New Roman"/>
                                  <w:b/>
                                  <w:bCs/>
                                  <w:color w:val="0433FF"/>
                                  <w:sz w:val="27"/>
                                  <w:szCs w:val="27"/>
                                  <w:lang w:val="en-GB"/>
                                </w:rPr>
                                <w:t>Pharmacy First start date confirmed as 31st January</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NHS England has written to community pharmacies and general practices to confirm that the Pharmacy First service will commence next week on Wednesday 31st January 2024. The letter also states that, from 31st January, pharmacy teams will have access to a new Pharmacy First IT module in their chosen clinical services IT system. </w:t>
                              </w:r>
                              <w:r w:rsidRPr="00886679">
                                <w:rPr>
                                  <w:rFonts w:ascii="Helvetica" w:eastAsia="Times New Roman" w:hAnsi="Helvetica" w:cs="Times New Roman"/>
                                  <w:color w:val="757575"/>
                                  <w:lang w:val="en-GB"/>
                                </w:rPr>
                                <w:br/>
                              </w:r>
                              <w:hyperlink r:id="rId31" w:history="1">
                                <w:r w:rsidRPr="00886679">
                                  <w:rPr>
                                    <w:rFonts w:ascii="Helvetica" w:eastAsia="Times New Roman" w:hAnsi="Helvetica" w:cs="Times New Roman"/>
                                    <w:color w:val="007C89"/>
                                    <w:u w:val="single"/>
                                    <w:lang w:val="en-GB"/>
                                  </w:rPr>
                                  <w:t>Read more</w:t>
                                </w:r>
                              </w:hyperlink>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PharmOutcomes have also produced some great resources including </w:t>
                              </w:r>
                              <w:hyperlink r:id="rId32" w:tgtFrame="_blank" w:history="1">
                                <w:r w:rsidRPr="00886679">
                                  <w:rPr>
                                    <w:rFonts w:ascii="Helvetica" w:eastAsia="Times New Roman" w:hAnsi="Helvetica" w:cs="Times New Roman"/>
                                    <w:color w:val="007C89"/>
                                    <w:u w:val="single"/>
                                    <w:lang w:val="en-GB"/>
                                  </w:rPr>
                                  <w:t>general information, a video and FAQ’s</w:t>
                                </w:r>
                              </w:hyperlink>
                              <w:r w:rsidRPr="00886679">
                                <w:rPr>
                                  <w:rFonts w:ascii="Helvetica" w:eastAsia="Times New Roman" w:hAnsi="Helvetica" w:cs="Times New Roman"/>
                                  <w:color w:val="757575"/>
                                  <w:lang w:val="en-GB"/>
                                </w:rPr>
                                <w:t> which can be found on the home screen before you log into PharmOutcomes. </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xml:space="preserve">Please remember your pharmacy needs to complete 1 national clinical pathway ( </w:t>
                              </w:r>
                              <w:proofErr w:type="spellStart"/>
                              <w:r w:rsidRPr="00886679">
                                <w:rPr>
                                  <w:rFonts w:ascii="Helvetica" w:eastAsia="Times New Roman" w:hAnsi="Helvetica" w:cs="Times New Roman"/>
                                  <w:color w:val="757575"/>
                                  <w:lang w:val="en-GB"/>
                                </w:rPr>
                                <w:t>ie</w:t>
                              </w:r>
                              <w:proofErr w:type="spellEnd"/>
                              <w:r w:rsidRPr="00886679">
                                <w:rPr>
                                  <w:rFonts w:ascii="Helvetica" w:eastAsia="Times New Roman" w:hAnsi="Helvetica" w:cs="Times New Roman"/>
                                  <w:color w:val="757575"/>
                                  <w:lang w:val="en-GB"/>
                                </w:rPr>
                                <w:t xml:space="preserve"> one from UTI, Impetigo, Sore throat, infected insect bite, shingles, otitis media (if your pharmacy is eligible to provide this pathway) and acute sinusitis) in February and 5 in March in order to claim £1000/month. If you do not achieve</w:t>
                              </w:r>
                              <w:r w:rsidRPr="00886679">
                                <w:rPr>
                                  <w:rFonts w:ascii="Helvetica" w:eastAsia="Times New Roman" w:hAnsi="Helvetica" w:cs="Times New Roman"/>
                                  <w:b/>
                                  <w:bCs/>
                                  <w:color w:val="757575"/>
                                  <w:lang w:val="en-GB"/>
                                </w:rPr>
                                <w:t> 5 clinical pathway consultations</w:t>
                              </w:r>
                              <w:r w:rsidRPr="00886679">
                                <w:rPr>
                                  <w:rFonts w:ascii="Helvetica" w:eastAsia="Times New Roman" w:hAnsi="Helvetica" w:cs="Times New Roman"/>
                                  <w:color w:val="757575"/>
                                  <w:lang w:val="en-GB"/>
                                </w:rPr>
                                <w:t> by the end of March 24 then the initial £2000 fixed payment which was paid when your pharmacy signed up to the service will be reclaimed.</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Medicine Supply</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"/var/folders/jt/ssf8xjds2p9ghbc3vkj05ypw0000gn/T/com.microsoft.Word/WebArchiveCopyPasteTempFiles/171980f3-9c20-3abc-8300-ef33a9523464.jpeg"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987875" cy="1238596"/>
                                    <wp:effectExtent l="0" t="0" r="0" b="6350"/>
                                    <wp:docPr id="7" name="Picture 7" descr="/var/folders/jt/ssf8xjds2p9ghbc3vkj05ypw0000gn/T/com.microsoft.Word/WebArchiveCopyPasteTempFiles/171980f3-9c20-3abc-8300-ef33a95234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171980f3-9c20-3abc-8300-ef33a9523464.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8854" cy="1245437"/>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765" w:lineRule="atLeast"/>
                                <w:jc w:val="center"/>
                                <w:outlineLvl w:val="1"/>
                                <w:rPr>
                                  <w:rFonts w:ascii="Helvetica" w:eastAsia="Times New Roman" w:hAnsi="Helvetica" w:cs="Times New Roman"/>
                                  <w:b/>
                                  <w:bCs/>
                                  <w:color w:val="222222"/>
                                  <w:sz w:val="51"/>
                                  <w:szCs w:val="51"/>
                                  <w:lang w:val="en-GB"/>
                                </w:rPr>
                              </w:pPr>
                              <w:r w:rsidRPr="00886679">
                                <w:rPr>
                                  <w:rFonts w:ascii="Helvetica" w:eastAsia="Times New Roman" w:hAnsi="Helvetica" w:cs="Times New Roman"/>
                                  <w:b/>
                                  <w:bCs/>
                                  <w:color w:val="0433FF"/>
                                  <w:sz w:val="27"/>
                                  <w:szCs w:val="27"/>
                                  <w:lang w:val="en-GB"/>
                                </w:rPr>
                                <w:lastRenderedPageBreak/>
                                <w:t>Medicine Supply Notification: Lantus® Solostar® (insulin glargine) 100units/ml solution for injection 3ml pre-filled pens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The Department of Health and Social Care (DHSC) has issued a medicine supply notification for </w:t>
                              </w:r>
                              <w:r w:rsidRPr="00886679">
                                <w:rPr>
                                  <w:rFonts w:ascii="Helvetica" w:eastAsia="Times New Roman" w:hAnsi="Helvetica" w:cs="Times New Roman"/>
                                  <w:b/>
                                  <w:bCs/>
                                  <w:color w:val="757575"/>
                                  <w:lang w:val="en-GB"/>
                                </w:rPr>
                                <w:t>Lantus® Solostar® (insulin glargine) 100units/ml solution for injection 3ml pre-filled pens, </w:t>
                              </w:r>
                              <w:r w:rsidRPr="00886679">
                                <w:rPr>
                                  <w:rFonts w:ascii="Helvetica" w:eastAsia="Times New Roman" w:hAnsi="Helvetica" w:cs="Times New Roman"/>
                                  <w:color w:val="757575"/>
                                  <w:lang w:val="en-GB"/>
                                </w:rPr>
                                <w:t>warning of limited stock</w:t>
                              </w:r>
                              <w:r w:rsidRPr="00886679">
                                <w:rPr>
                                  <w:rFonts w:ascii="Helvetica" w:eastAsia="Times New Roman" w:hAnsi="Helvetica" w:cs="Times New Roman"/>
                                  <w:b/>
                                  <w:bCs/>
                                  <w:color w:val="757575"/>
                                  <w:lang w:val="en-GB"/>
                                </w:rPr>
                                <w:t>. </w:t>
                              </w:r>
                              <w:r w:rsidRPr="00886679">
                                <w:rPr>
                                  <w:rFonts w:ascii="Helvetica" w:eastAsia="Times New Roman" w:hAnsi="Helvetica" w:cs="Times New Roman"/>
                                  <w:color w:val="757575"/>
                                  <w:lang w:val="en-GB"/>
                                </w:rPr>
                                <w:t>A copy of this medicine supply notification, including further information, has been sent to all pharmacy NHSmail addresses.</w:t>
                              </w:r>
                              <w:r w:rsidRPr="00886679">
                                <w:rPr>
                                  <w:rFonts w:ascii="Helvetica" w:eastAsia="Times New Roman" w:hAnsi="Helvetica" w:cs="Times New Roman"/>
                                  <w:color w:val="757575"/>
                                  <w:lang w:val="en-GB"/>
                                </w:rPr>
                                <w:br/>
                              </w:r>
                              <w:hyperlink r:id="rId34" w:tgtFrame="_blank" w:history="1">
                                <w:r w:rsidRPr="00886679">
                                  <w:rPr>
                                    <w:rFonts w:ascii="Helvetica" w:eastAsia="Times New Roman" w:hAnsi="Helvetica" w:cs="Times New Roman"/>
                                    <w:color w:val="007C89"/>
                                    <w:u w:val="single"/>
                                    <w:lang w:val="en-GB"/>
                                  </w:rPr>
                                  <w:t>Find out more</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SSP's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105593" cy="1105593"/>
                                    <wp:effectExtent l="0" t="0" r="0" b="0"/>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61c04ea-3363-b13e-137e-825cecb17375.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07941" cy="1107941"/>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Serious shortage protocols (SSP’s)</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886679">
                                <w:rPr>
                                  <w:rFonts w:ascii="Helvetica" w:eastAsia="Times New Roman" w:hAnsi="Helvetica" w:cs="Times New Roman"/>
                                  <w:color w:val="757575"/>
                                  <w:lang w:val="en-GB"/>
                                </w:rPr>
                                <w:br/>
                                <w:t>Please ensure all your team are aware of the current SSP’s in force currently. More information is available </w:t>
                              </w:r>
                              <w:hyperlink r:id="rId36" w:history="1">
                                <w:r w:rsidRPr="00886679">
                                  <w:rPr>
                                    <w:rFonts w:ascii="Helvetica" w:eastAsia="Times New Roman" w:hAnsi="Helvetica" w:cs="Times New Roman"/>
                                    <w:color w:val="007C89"/>
                                    <w:u w:val="single"/>
                                    <w:lang w:val="en-GB"/>
                                  </w:rPr>
                                  <w:t>here</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0000"/>
                                  <w:sz w:val="36"/>
                                  <w:szCs w:val="36"/>
                                  <w:lang w:val="en-GB"/>
                                </w:rPr>
                                <w:t>Local Services &amp; Information</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Local PGDs - BNSSG</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lastRenderedPageBreak/>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"/var/folders/jt/ssf8xjds2p9ghbc3vkj05ypw0000gn/T/com.microsoft.Word/WebArchiveCopyPasteTempFiles/0a99a1fe-8833-2f9f-95b7-74817cef2849.jpeg"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629295" cy="950992"/>
                                    <wp:effectExtent l="0" t="0" r="0" b="1905"/>
                                    <wp:docPr id="5" name="Picture 5" descr="/var/folders/jt/ssf8xjds2p9ghbc3vkj05ypw0000gn/T/com.microsoft.Word/WebArchiveCopyPasteTempFiles/0a99a1fe-8833-2f9f-95b7-74817cef28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a99a1fe-8833-2f9f-95b7-74817cef2849.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7515" cy="955790"/>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BNSSG Pharmacies ONLY -  LOCAL PGD’s NEXT STEPS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The following local BNSSG ICB PGD’s (UTI’s plus UTI and dipstick, Impetigo and Sore throat) will be disabled with the last entry for a supply being the 30th January 24 as the new national ones should be available on your PharmOutcomes screen on the 31st January. Please ensure all records on the local PGD system are completed asap (ideally should be on the same day) as the system will not allow you to complete any outstanding paperwork after the 8th February.</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w:t>
                              </w:r>
                              <w:r w:rsidRPr="00886679">
                                <w:rPr>
                                  <w:rFonts w:ascii="Helvetica" w:eastAsia="Times New Roman" w:hAnsi="Helvetica" w:cs="Times New Roman"/>
                                  <w:b/>
                                  <w:bCs/>
                                  <w:color w:val="FF2600"/>
                                  <w:lang w:val="en-GB"/>
                                </w:rPr>
                                <w:t>Please note that the chloramphenicol, hydrocortisone and otitis external (for pilot pharmacies only) PGDs will remain active.</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If you have any questions please contact Roger (</w:t>
                              </w:r>
                              <w:hyperlink r:id="rId38" w:history="1">
                                <w:r w:rsidRPr="00886679">
                                  <w:rPr>
                                    <w:rFonts w:ascii="Helvetica" w:eastAsia="Times New Roman" w:hAnsi="Helvetica" w:cs="Times New Roman"/>
                                    <w:color w:val="007C89"/>
                                    <w:u w:val="single"/>
                                    <w:lang w:val="en-GB"/>
                                  </w:rPr>
                                  <w:t>Roger.avonlpc@gmail.com</w:t>
                                </w:r>
                              </w:hyperlink>
                              <w:r w:rsidRPr="00886679">
                                <w:rPr>
                                  <w:rFonts w:ascii="Helvetica" w:eastAsia="Times New Roman" w:hAnsi="Helvetica" w:cs="Times New Roman"/>
                                  <w:color w:val="757575"/>
                                  <w:lang w:val="en-GB"/>
                                </w:rPr>
                                <w:t>) or Judith (</w:t>
                              </w:r>
                              <w:hyperlink r:id="rId39" w:history="1">
                                <w:r w:rsidRPr="00886679">
                                  <w:rPr>
                                    <w:rFonts w:ascii="Helvetica" w:eastAsia="Times New Roman" w:hAnsi="Helvetica" w:cs="Times New Roman"/>
                                    <w:color w:val="007C89"/>
                                    <w:u w:val="single"/>
                                    <w:lang w:val="en-GB"/>
                                  </w:rPr>
                                  <w:t>Judith.avonlpc@gmail.com</w:t>
                                </w:r>
                              </w:hyperlink>
                              <w:r w:rsidRPr="00886679">
                                <w:rPr>
                                  <w:rFonts w:ascii="Helvetica" w:eastAsia="Times New Roman" w:hAnsi="Helvetica" w:cs="Times New Roman"/>
                                  <w:color w:val="757575"/>
                                  <w:lang w:val="en-GB"/>
                                </w:rPr>
                                <w:t>)</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Local PGDs - BSW</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"/var/folders/jt/ssf8xjds2p9ghbc3vkj05ypw0000gn/T/com.microsoft.Word/WebArchiveCopyPasteTempFiles/dcc3df2a-23da-0f45-2627-94b389de2c75.jpeg"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45673" cy="1165178"/>
                                    <wp:effectExtent l="0" t="0" r="0" b="3810"/>
                                    <wp:docPr id="4" name="Picture 4" descr="/var/folders/jt/ssf8xjds2p9ghbc3vkj05ypw0000gn/T/com.microsoft.Word/WebArchiveCopyPasteTempFiles/dcc3df2a-23da-0f45-2627-94b389de2c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dcc3df2a-23da-0f45-2627-94b389de2c75.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4874" cy="1171319"/>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BSW Pharmacies ONLY - Local PGD’s NEXT STEPS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xml:space="preserve">The following local BSW ICB PGD’s (UTI’s, Impetigo and Sore throat) will be phased out over the next few weeks and the templates for these will be disabled on PharmOutcomes. We strongly advise that the last day you use the local BSW templates for these 3 PGD’s is on the 30th January and that any records are complete asap (ideally in the same day) and that you start using the national NHSE PGD templates for Pharmacy First from the 31st </w:t>
                              </w:r>
                              <w:r w:rsidRPr="00886679">
                                <w:rPr>
                                  <w:rFonts w:ascii="Helvetica" w:eastAsia="Times New Roman" w:hAnsi="Helvetica" w:cs="Times New Roman"/>
                                  <w:color w:val="757575"/>
                                  <w:lang w:val="en-GB"/>
                                </w:rPr>
                                <w:lastRenderedPageBreak/>
                                <w:t>January as these are the only PGD’s that will count towards the Clinical Pathway threshold  payment of £1000/month.</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 </w:t>
                              </w:r>
                              <w:r w:rsidRPr="00886679">
                                <w:rPr>
                                  <w:rFonts w:ascii="Helvetica" w:eastAsia="Times New Roman" w:hAnsi="Helvetica" w:cs="Times New Roman"/>
                                  <w:b/>
                                  <w:bCs/>
                                  <w:color w:val="FF2600"/>
                                  <w:lang w:val="en-GB"/>
                                </w:rPr>
                                <w:t>Please note that the chloramphenicol and hydrocortisone PGDs will remain active.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Oral Contraception Service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"/var/folders/jt/ssf8xjds2p9ghbc3vkj05ypw0000gn/T/com.microsoft.Word/WebArchiveCopyPasteTempFiles/91f70376-a6b6-d236-6f68-72671c0a6112.jpg"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3460067" cy="756458"/>
                                    <wp:effectExtent l="0" t="0" r="0" b="5715"/>
                                    <wp:docPr id="3" name="Picture 3" descr="/var/folders/jt/ssf8xjds2p9ghbc3vkj05ypw0000gn/T/com.microsoft.Word/WebArchiveCopyPasteTempFiles/91f70376-a6b6-d236-6f68-72671c0a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91f70376-a6b6-d236-6f68-72671c0a611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7644" cy="760301"/>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NHSE Contraception Service Notification for 3 local GP practices</w:t>
                              </w:r>
                            </w:p>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Community Pharmacy Avon have created a simple template on PharmOutcomes to help your pharmacy inform 3 of your local GP practices that you can now provide both the initiation and continuing supply of oral contraception. Once you have pharmacists who are ready to complete the service AND you have visibility of the  contraception service on PharmOutcomes please use this quick and easy form to notify your GP practices that you are live.</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Contact Information - BSW</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"/var/folders/jt/ssf8xjds2p9ghbc3vkj05ypw0000gn/T/com.microsoft.Word/WebArchiveCopyPasteTempFiles/67d0f0df-a376-c80c-eb6d-749254052170.jpeg" \* MERGEFORMATINET </w:instrText>
                              </w:r>
                              <w:r w:rsidRPr="00886679">
                                <w:rPr>
                                  <w:rFonts w:ascii="Times New Roman" w:eastAsia="Times New Roman" w:hAnsi="Times New Roman" w:cs="Times New Roman"/>
                                  <w:lang w:val="en-GB"/>
                                </w:rPr>
                                <w:fldChar w:fldCharType="separate"/>
                              </w:r>
                              <w:r w:rsidRPr="00886679">
                                <w:rPr>
                                  <w:rFonts w:ascii="Times New Roman" w:eastAsia="Times New Roman" w:hAnsi="Times New Roman" w:cs="Times New Roman"/>
                                  <w:noProof/>
                                  <w:lang w:val="en-GB"/>
                                </w:rPr>
                                <w:drawing>
                                  <wp:inline distT="0" distB="0" distL="0" distR="0">
                                    <wp:extent cx="1795549" cy="1010692"/>
                                    <wp:effectExtent l="0" t="0" r="0" b="5715"/>
                                    <wp:docPr id="2" name="Picture 2" descr="/var/folders/jt/ssf8xjds2p9ghbc3vkj05ypw0000gn/T/com.microsoft.Word/WebArchiveCopyPasteTempFiles/67d0f0df-a376-c80c-eb6d-749254052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67d0f0df-a376-c80c-eb6d-749254052170.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897" cy="1013702"/>
                                            </a:xfrm>
                                            <a:prstGeom prst="rect">
                                              <a:avLst/>
                                            </a:prstGeom>
                                            <a:noFill/>
                                            <a:ln>
                                              <a:noFill/>
                                            </a:ln>
                                          </pic:spPr>
                                        </pic:pic>
                                      </a:graphicData>
                                    </a:graphic>
                                  </wp:inline>
                                </w:drawing>
                              </w:r>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BSW  Pharmacies only - updated key contact information</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Key Local Contact Information is available </w:t>
                              </w:r>
                              <w:hyperlink r:id="rId43" w:tgtFrame="_blank" w:history="1">
                                <w:r w:rsidRPr="00886679">
                                  <w:rPr>
                                    <w:rFonts w:ascii="Helvetica" w:eastAsia="Times New Roman" w:hAnsi="Helvetica" w:cs="Times New Roman"/>
                                    <w:color w:val="007C89"/>
                                    <w:u w:val="single"/>
                                    <w:lang w:val="en-GB"/>
                                  </w:rPr>
                                  <w:t>here</w:t>
                                </w:r>
                              </w:hyperlink>
                              <w:r w:rsidRPr="00886679">
                                <w:rPr>
                                  <w:rFonts w:ascii="Helvetica" w:eastAsia="Times New Roman" w:hAnsi="Helvetica" w:cs="Times New Roman"/>
                                  <w:color w:val="757575"/>
                                  <w:lang w:val="en-GB"/>
                                </w:rPr>
                                <w:t> – please be aware that some of these contacts are not public facing.  </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0000"/>
                                  <w:sz w:val="36"/>
                                  <w:szCs w:val="36"/>
                                  <w:lang w:val="en-GB"/>
                                </w:rPr>
                                <w:t>Training - VirtualOutcomes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r w:rsidRPr="00886679">
                                <w:rPr>
                                  <w:rFonts w:ascii="Helvetica" w:eastAsia="Times New Roman" w:hAnsi="Helvetica" w:cs="Times New Roman"/>
                                  <w:color w:val="757575"/>
                                  <w:lang w:val="en-GB"/>
                                </w:rPr>
                                <w:br/>
                              </w:r>
                              <w:r w:rsidRPr="00886679">
                                <w:rPr>
                                  <w:rFonts w:ascii="Helvetica" w:eastAsia="Times New Roman" w:hAnsi="Helvetica" w:cs="Times New Roman"/>
                                  <w:color w:val="757575"/>
                                  <w:lang w:val="en-GB"/>
                                </w:rPr>
                                <w:br/>
                                <w:t>Please see below for details of the most recent training module </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86679" w:rsidRPr="00886679">
                          <w:trPr>
                            <w:tblCellSpacing w:w="0" w:type="dxa"/>
                            <w:jc w:val="center"/>
                          </w:trPr>
                          <w:tc>
                            <w:tcPr>
                              <w:tcW w:w="0" w:type="auto"/>
                              <w:shd w:val="clear" w:color="auto" w:fill="372C76"/>
                              <w:tcMar>
                                <w:top w:w="225" w:type="dxa"/>
                                <w:left w:w="225" w:type="dxa"/>
                                <w:bottom w:w="225" w:type="dxa"/>
                                <w:right w:w="225" w:type="dxa"/>
                              </w:tcMar>
                              <w:vAlign w:val="center"/>
                              <w:hideMark/>
                            </w:tcPr>
                            <w:p w:rsidR="00886679" w:rsidRPr="00886679" w:rsidRDefault="00886679" w:rsidP="00886679">
                              <w:pPr>
                                <w:jc w:val="center"/>
                                <w:rPr>
                                  <w:rFonts w:ascii="Arial" w:eastAsia="Times New Roman" w:hAnsi="Arial" w:cs="Arial"/>
                                  <w:lang w:val="en-GB"/>
                                </w:rPr>
                              </w:pPr>
                              <w:hyperlink r:id="rId44" w:tgtFrame="_blank" w:tooltip="Click here for VirtualOutcomes" w:history="1">
                                <w:r w:rsidRPr="00886679">
                                  <w:rPr>
                                    <w:rFonts w:ascii="Arial" w:eastAsia="Times New Roman" w:hAnsi="Arial" w:cs="Arial"/>
                                    <w:b/>
                                    <w:bCs/>
                                    <w:color w:val="FFFFFF"/>
                                    <w:lang w:val="en-GB"/>
                                  </w:rPr>
                                  <w:t>Click here for VirtualOutcomes</w:t>
                                </w:r>
                              </w:hyperlink>
                            </w:p>
                          </w:tc>
                        </w:tr>
                      </w:tbl>
                      <w:p w:rsidR="00886679" w:rsidRPr="00886679" w:rsidRDefault="00886679" w:rsidP="00886679">
                        <w:pPr>
                          <w:jc w:val="cente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FF0000"/>
                                  <w:sz w:val="36"/>
                                  <w:szCs w:val="36"/>
                                  <w:lang w:val="en-GB"/>
                                </w:rPr>
                                <w:t>Training</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0" w:type="dxa"/>
                                <w:left w:w="270" w:type="dxa"/>
                                <w:bottom w:w="135" w:type="dxa"/>
                                <w:right w:w="270" w:type="dxa"/>
                              </w:tcMar>
                              <w:hideMark/>
                            </w:tcPr>
                            <w:p w:rsidR="00886679" w:rsidRPr="00886679" w:rsidRDefault="00886679" w:rsidP="00886679">
                              <w:pPr>
                                <w:spacing w:line="360" w:lineRule="atLeast"/>
                                <w:jc w:val="center"/>
                                <w:rPr>
                                  <w:rFonts w:ascii="Helvetica" w:eastAsia="Times New Roman" w:hAnsi="Helvetica" w:cs="Times New Roman"/>
                                  <w:color w:val="757575"/>
                                  <w:sz w:val="36"/>
                                  <w:szCs w:val="36"/>
                                  <w:lang w:val="en-GB"/>
                                </w:rPr>
                              </w:pPr>
                              <w:r w:rsidRPr="00886679">
                                <w:rPr>
                                  <w:rFonts w:ascii="Helvetica" w:eastAsia="Times New Roman" w:hAnsi="Helvetica" w:cs="Times New Roman"/>
                                  <w:color w:val="3B287B"/>
                                  <w:sz w:val="36"/>
                                  <w:szCs w:val="36"/>
                                  <w:lang w:val="en-GB"/>
                                </w:rPr>
                                <w:t>Technicians</w:t>
                              </w: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86679" w:rsidRPr="00886679">
                          <w:tc>
                            <w:tcPr>
                              <w:tcW w:w="0" w:type="auto"/>
                              <w:tcMar>
                                <w:top w:w="0" w:type="dxa"/>
                                <w:left w:w="135" w:type="dxa"/>
                                <w:bottom w:w="135" w:type="dxa"/>
                                <w:right w:w="135" w:type="dxa"/>
                              </w:tcMar>
                              <w:hideMark/>
                            </w:tcPr>
                            <w:p w:rsidR="00886679" w:rsidRPr="00886679" w:rsidRDefault="00886679" w:rsidP="00886679">
                              <w:pPr>
                                <w:jc w:val="center"/>
                                <w:rPr>
                                  <w:rFonts w:ascii="Times New Roman" w:eastAsia="Times New Roman" w:hAnsi="Times New Roman" w:cs="Times New Roman"/>
                                  <w:lang w:val="en-GB"/>
                                </w:rPr>
                              </w:pPr>
                              <w:r w:rsidRPr="00886679">
                                <w:rPr>
                                  <w:rFonts w:ascii="Times New Roman" w:eastAsia="Times New Roman" w:hAnsi="Times New Roman" w:cs="Times New Roman"/>
                                  <w:lang w:val="en-GB"/>
                                </w:rPr>
                                <w:fldChar w:fldCharType="begin"/>
                              </w:r>
                              <w:r w:rsidRPr="00886679">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886679">
                                <w:rPr>
                                  <w:rFonts w:ascii="Times New Roman" w:eastAsia="Times New Roman" w:hAnsi="Times New Roman" w:cs="Times New Roman"/>
                                  <w:lang w:val="en-GB"/>
                                </w:rPr>
                                <w:fldChar w:fldCharType="separate"/>
                              </w:r>
                              <w:bookmarkStart w:id="0" w:name="_GoBack"/>
                              <w:r w:rsidRPr="00886679">
                                <w:rPr>
                                  <w:rFonts w:ascii="Times New Roman" w:eastAsia="Times New Roman" w:hAnsi="Times New Roman" w:cs="Times New Roman"/>
                                  <w:noProof/>
                                  <w:lang w:val="en-GB"/>
                                </w:rPr>
                                <w:drawing>
                                  <wp:inline distT="0" distB="0" distL="0" distR="0">
                                    <wp:extent cx="1803862" cy="1204017"/>
                                    <wp:effectExtent l="0" t="0" r="0" b="2540"/>
                                    <wp:docPr id="1" name="Picture 1"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77a07d1e-7b0f-be6c-e154-6c1817d0caf6.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8214" cy="1206922"/>
                                            </a:xfrm>
                                            <a:prstGeom prst="rect">
                                              <a:avLst/>
                                            </a:prstGeom>
                                            <a:noFill/>
                                            <a:ln>
                                              <a:noFill/>
                                            </a:ln>
                                          </pic:spPr>
                                        </pic:pic>
                                      </a:graphicData>
                                    </a:graphic>
                                  </wp:inline>
                                </w:drawing>
                              </w:r>
                              <w:bookmarkEnd w:id="0"/>
                              <w:r w:rsidRPr="00886679">
                                <w:rPr>
                                  <w:rFonts w:ascii="Times New Roman" w:eastAsia="Times New Roman" w:hAnsi="Times New Roman" w:cs="Times New Roman"/>
                                  <w:lang w:val="en-GB"/>
                                </w:rPr>
                                <w:fldChar w:fldCharType="end"/>
                              </w:r>
                            </w:p>
                          </w:tc>
                        </w:tr>
                        <w:tr w:rsidR="00886679" w:rsidRPr="00886679">
                          <w:tc>
                            <w:tcPr>
                              <w:tcW w:w="8460" w:type="dxa"/>
                              <w:tcMar>
                                <w:top w:w="0" w:type="dxa"/>
                                <w:left w:w="135" w:type="dxa"/>
                                <w:bottom w:w="0" w:type="dxa"/>
                                <w:right w:w="135" w:type="dxa"/>
                              </w:tcMar>
                              <w:hideMark/>
                            </w:tcPr>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b/>
                                  <w:bCs/>
                                  <w:color w:val="0433FF"/>
                                  <w:lang w:val="en-GB"/>
                                </w:rPr>
                                <w:t>Community Pharmacy Technicians</w:t>
                              </w:r>
                            </w:p>
                            <w:p w:rsidR="00886679" w:rsidRPr="00886679" w:rsidRDefault="00886679" w:rsidP="00886679">
                              <w:pPr>
                                <w:spacing w:before="150" w:after="150" w:line="360" w:lineRule="atLeast"/>
                                <w:jc w:val="center"/>
                                <w:rPr>
                                  <w:rFonts w:ascii="Helvetica" w:eastAsia="Times New Roman" w:hAnsi="Helvetica" w:cs="Times New Roman"/>
                                  <w:color w:val="757575"/>
                                  <w:lang w:val="en-GB"/>
                                </w:rPr>
                              </w:pPr>
                              <w:r w:rsidRPr="00886679">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886679">
                                <w:rPr>
                                  <w:rFonts w:ascii="Helvetica" w:eastAsia="Times New Roman" w:hAnsi="Helvetica" w:cs="Times New Roman"/>
                                  <w:color w:val="757575"/>
                                  <w:lang w:val="en-GB"/>
                                </w:rPr>
                                <w:br/>
                              </w:r>
                              <w:hyperlink r:id="rId46" w:tgtFrame="_blank" w:history="1">
                                <w:r w:rsidRPr="00886679">
                                  <w:rPr>
                                    <w:rFonts w:ascii="Helvetica" w:eastAsia="Times New Roman" w:hAnsi="Helvetica" w:cs="Times New Roman"/>
                                    <w:color w:val="007C89"/>
                                    <w:u w:val="single"/>
                                    <w:lang w:val="en-GB"/>
                                  </w:rPr>
                                  <w:t>Please click here for more information</w:t>
                                </w:r>
                              </w:hyperlink>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86679" w:rsidRPr="008866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86679" w:rsidRPr="00886679">
                          <w:tc>
                            <w:tcPr>
                              <w:tcW w:w="0" w:type="auto"/>
                              <w:vAlign w:val="center"/>
                              <w:hideMark/>
                            </w:tcPr>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rPr>
                      <w:rFonts w:ascii="Times New Roman" w:eastAsia="Times New Roman" w:hAnsi="Times New Roman" w:cs="Times New Roman"/>
                      <w:lang w:val="en-GB"/>
                    </w:rPr>
                  </w:pPr>
                </w:p>
              </w:tc>
            </w:tr>
          </w:tbl>
          <w:p w:rsidR="00886679" w:rsidRPr="00886679" w:rsidRDefault="00886679" w:rsidP="00886679">
            <w:pPr>
              <w:jc w:val="center"/>
              <w:rPr>
                <w:rFonts w:ascii="ArialMT" w:eastAsia="Times New Roman" w:hAnsi="ArialMT" w:cs="Times New Roman"/>
                <w:color w:val="000000"/>
                <w:sz w:val="21"/>
                <w:szCs w:val="21"/>
                <w:lang w:val="en-GB"/>
              </w:rPr>
            </w:pPr>
          </w:p>
        </w:tc>
      </w:tr>
    </w:tbl>
    <w:p w:rsidR="007B68A9" w:rsidRDefault="003D57E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79"/>
    <w:rsid w:val="000168FA"/>
    <w:rsid w:val="003C0DF6"/>
    <w:rsid w:val="003D57E5"/>
    <w:rsid w:val="00416273"/>
    <w:rsid w:val="005403C3"/>
    <w:rsid w:val="00886679"/>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0433A3"/>
  <w15:chartTrackingRefBased/>
  <w15:docId w15:val="{4BE012D0-4433-F540-9CE8-125E5D07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6679"/>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679"/>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886679"/>
    <w:rPr>
      <w:b/>
      <w:bCs/>
    </w:rPr>
  </w:style>
  <w:style w:type="character" w:styleId="Hyperlink">
    <w:name w:val="Hyperlink"/>
    <w:basedOn w:val="DefaultParagraphFont"/>
    <w:uiPriority w:val="99"/>
    <w:semiHidden/>
    <w:unhideWhenUsed/>
    <w:rsid w:val="00886679"/>
    <w:rPr>
      <w:color w:val="0000FF"/>
      <w:u w:val="single"/>
    </w:rPr>
  </w:style>
  <w:style w:type="paragraph" w:styleId="NormalWeb">
    <w:name w:val="Normal (Web)"/>
    <w:basedOn w:val="Normal"/>
    <w:uiPriority w:val="99"/>
    <w:semiHidden/>
    <w:unhideWhenUsed/>
    <w:rsid w:val="00886679"/>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29450">
      <w:bodyDiv w:val="1"/>
      <w:marLeft w:val="0"/>
      <w:marRight w:val="0"/>
      <w:marTop w:val="0"/>
      <w:marBottom w:val="0"/>
      <w:divBdr>
        <w:top w:val="none" w:sz="0" w:space="0" w:color="auto"/>
        <w:left w:val="none" w:sz="0" w:space="0" w:color="auto"/>
        <w:bottom w:val="none" w:sz="0" w:space="0" w:color="auto"/>
        <w:right w:val="none" w:sz="0" w:space="0" w:color="auto"/>
      </w:divBdr>
      <w:divsChild>
        <w:div w:id="90841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2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mailto:Judith.avonlpc@gmail.com" TargetMode="External"/><Relationship Id="rId21" Type="http://schemas.openxmlformats.org/officeDocument/2006/relationships/hyperlink" Target="https://avonlpc.us7.list-manage.com/track/click?u=4c41af9cdb2c8602a37b9d52d&amp;id=83c8667a69&amp;e=3e5221b889" TargetMode="External"/><Relationship Id="rId34" Type="http://schemas.openxmlformats.org/officeDocument/2006/relationships/hyperlink" Target="https://avonlpc.us7.list-manage.com/track/click?u=4c41af9cdb2c8602a37b9d52d&amp;id=2a8ff76aa1&amp;e=3e5221b889" TargetMode="External"/><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hyperlink" Target="https://avonlpc.us7.list-manage.com/track/click?u=4c41af9cdb2c8602a37b9d52d&amp;id=565cf81b3c&amp;e=3e5221b889"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https://avonlpc.us7.list-manage.com/track/click?u=4c41af9cdb2c8602a37b9d52d&amp;id=9704d1f011&amp;e=3e5221b889" TargetMode="External"/><Relationship Id="rId1" Type="http://schemas.openxmlformats.org/officeDocument/2006/relationships/styles" Target="styles.xml"/><Relationship Id="rId6" Type="http://schemas.openxmlformats.org/officeDocument/2006/relationships/hyperlink" Target="mailto:alison.mundell@nhs.net" TargetMode="External"/><Relationship Id="rId11" Type="http://schemas.openxmlformats.org/officeDocument/2006/relationships/hyperlink" Target="https://avonlpc.us7.list-manage.com/track/click?u=4c41af9cdb2c8602a37b9d52d&amp;id=3fa4f13e2f&amp;e=3e5221b889" TargetMode="External"/><Relationship Id="rId24" Type="http://schemas.openxmlformats.org/officeDocument/2006/relationships/image" Target="media/image10.jpeg"/><Relationship Id="rId32" Type="http://schemas.openxmlformats.org/officeDocument/2006/relationships/hyperlink" Target="https://avonlpc.us7.list-manage.com/track/click?u=4c41af9cdb2c8602a37b9d52d&amp;id=af60d484b4&amp;e=3e5221b889" TargetMode="External"/><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image" Target="media/image20.jpeg"/><Relationship Id="rId5" Type="http://schemas.openxmlformats.org/officeDocument/2006/relationships/hyperlink" Target="https://avonlpc.us7.list-manage.com/track/click?u=4c41af9cdb2c8602a37b9d52d&amp;id=faea18fb16&amp;e=3e5221b889" TargetMode="External"/><Relationship Id="rId15" Type="http://schemas.openxmlformats.org/officeDocument/2006/relationships/hyperlink" Target="https://avonlpc.us7.list-manage.com/track/click?u=4c41af9cdb2c8602a37b9d52d&amp;id=31fea470cd&amp;e=3e5221b889" TargetMode="External"/><Relationship Id="rId23" Type="http://schemas.openxmlformats.org/officeDocument/2006/relationships/hyperlink" Target="https://avonlpc.us7.list-manage.com/track/click?u=4c41af9cdb2c8602a37b9d52d&amp;id=bc0dc655d3&amp;e=3e5221b889" TargetMode="External"/><Relationship Id="rId28" Type="http://schemas.openxmlformats.org/officeDocument/2006/relationships/image" Target="media/image12.jpeg"/><Relationship Id="rId36" Type="http://schemas.openxmlformats.org/officeDocument/2006/relationships/hyperlink" Target="https://avonlpc.us7.list-manage.com/track/click?u=4c41af9cdb2c8602a37b9d52d&amp;id=76b52f3da9&amp;e=3e5221b889" TargetMode="External"/><Relationship Id="rId10" Type="http://schemas.openxmlformats.org/officeDocument/2006/relationships/hyperlink" Target="https://avonlpc.us7.list-manage.com/track/click?u=4c41af9cdb2c8602a37b9d52d&amp;id=07370806eb&amp;e=3e5221b889" TargetMode="External"/><Relationship Id="rId19" Type="http://schemas.openxmlformats.org/officeDocument/2006/relationships/hyperlink" Target="https://avonlpc.us7.list-manage.com/track/click?u=4c41af9cdb2c8602a37b9d52d&amp;id=bc341e426c&amp;e=3e5221b889" TargetMode="External"/><Relationship Id="rId31" Type="http://schemas.openxmlformats.org/officeDocument/2006/relationships/hyperlink" Target="https://avonlpc.us7.list-manage.com/track/click?u=4c41af9cdb2c8602a37b9d52d&amp;id=0d34fc1e3e&amp;e=3e5221b889" TargetMode="External"/><Relationship Id="rId44" Type="http://schemas.openxmlformats.org/officeDocument/2006/relationships/hyperlink" Target="https://avonlpc.us7.list-manage.com/track/click?u=4c41af9cdb2c8602a37b9d52d&amp;id=92574a651d&amp;e=3e5221b889"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avonlpc.us7.list-manage.com/track/click?u=4c41af9cdb2c8602a37b9d52d&amp;id=3c96b51675&amp;e=3e5221b889" TargetMode="External"/><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hyperlink" Target="https://avonlpc.us7.list-manage.com/track/click?u=4c41af9cdb2c8602a37b9d52d&amp;id=af190e3de7&amp;e=3e5221b889"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b98153121e&amp;e=3e5221b889" TargetMode="External"/><Relationship Id="rId17" Type="http://schemas.openxmlformats.org/officeDocument/2006/relationships/hyperlink" Target="https://avonlpc.us7.list-manage.com/track/click?u=4c41af9cdb2c8602a37b9d52d&amp;id=e398696358&amp;e=3e5221b889" TargetMode="External"/><Relationship Id="rId25" Type="http://schemas.openxmlformats.org/officeDocument/2006/relationships/hyperlink" Target="https://avonlpc.us7.list-manage.com/track/click?u=4c41af9cdb2c8602a37b9d52d&amp;id=c4149ab2a8&amp;e=3e5221b889" TargetMode="External"/><Relationship Id="rId33" Type="http://schemas.openxmlformats.org/officeDocument/2006/relationships/image" Target="media/image14.jpeg"/><Relationship Id="rId38" Type="http://schemas.openxmlformats.org/officeDocument/2006/relationships/hyperlink" Target="mailto:Roger.avonlpc@gmail.com" TargetMode="External"/><Relationship Id="rId46" Type="http://schemas.openxmlformats.org/officeDocument/2006/relationships/hyperlink" Target="https://avonlpc.us7.list-manage.com/track/click?u=4c41af9cdb2c8602a37b9d52d&amp;id=040f312afa&amp;e=3e5221b889" TargetMode="External"/><Relationship Id="rId20" Type="http://schemas.openxmlformats.org/officeDocument/2006/relationships/image" Target="media/image8.jpeg"/><Relationship Id="rId4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2024-02-06T12:24:00Z</dcterms:created>
  <dcterms:modified xsi:type="dcterms:W3CDTF">2024-02-06T12:47:00Z</dcterms:modified>
</cp:coreProperties>
</file>