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B3194" w:rsidRPr="00FB3194" w:rsidTr="00FB3194">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B3194" w:rsidRPr="00FB319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B3194" w:rsidRPr="00FB3194">
                          <w:tc>
                            <w:tcPr>
                              <w:tcW w:w="0" w:type="auto"/>
                              <w:tcMar>
                                <w:top w:w="0" w:type="dxa"/>
                                <w:left w:w="135" w:type="dxa"/>
                                <w:bottom w:w="0" w:type="dxa"/>
                                <w:right w:w="135" w:type="dxa"/>
                              </w:tcMar>
                              <w:hideMark/>
                            </w:tcPr>
                            <w:tbl>
                              <w:tblPr>
                                <w:tblpPr w:leftFromText="45" w:rightFromText="45" w:vertAnchor="text" w:horzAnchor="margin" w:tblpXSpec="center" w:tblpY="-18"/>
                                <w:tblOverlap w:val="never"/>
                                <w:tblW w:w="5280" w:type="dxa"/>
                                <w:tblCellMar>
                                  <w:left w:w="0" w:type="dxa"/>
                                  <w:right w:w="0" w:type="dxa"/>
                                </w:tblCellMar>
                                <w:tblLook w:val="04A0" w:firstRow="1" w:lastRow="0" w:firstColumn="1" w:lastColumn="0" w:noHBand="0" w:noVBand="1"/>
                              </w:tblPr>
                              <w:tblGrid>
                                <w:gridCol w:w="5280"/>
                              </w:tblGrid>
                              <w:tr w:rsidR="00FB3194" w:rsidRPr="00FB3194" w:rsidTr="00FB3194">
                                <w:tc>
                                  <w:tcPr>
                                    <w:tcW w:w="0" w:type="auto"/>
                                    <w:hideMark/>
                                  </w:tcPr>
                                  <w:p w:rsidR="00FB3194" w:rsidRPr="00FB3194" w:rsidRDefault="00FB3194" w:rsidP="00FB3194">
                                    <w:pPr>
                                      <w:spacing w:line="360" w:lineRule="atLeast"/>
                                      <w:jc w:val="center"/>
                                      <w:rPr>
                                        <w:rFonts w:ascii="Helvetica" w:eastAsia="Times New Roman" w:hAnsi="Helvetica" w:cs="Times New Roman"/>
                                        <w:color w:val="757575"/>
                                        <w:sz w:val="40"/>
                                        <w:szCs w:val="40"/>
                                        <w:lang w:val="en-GB"/>
                                      </w:rPr>
                                    </w:pPr>
                                    <w:r w:rsidRPr="00FB3194">
                                      <w:rPr>
                                        <w:rFonts w:ascii="Helvetica" w:eastAsia="Times New Roman" w:hAnsi="Helvetica" w:cs="Times New Roman"/>
                                        <w:b/>
                                        <w:bCs/>
                                        <w:color w:val="3B287B"/>
                                        <w:sz w:val="40"/>
                                        <w:szCs w:val="40"/>
                                        <w:lang w:val="en-GB"/>
                                      </w:rPr>
                                      <w:t>Weekly Update </w:t>
                                    </w:r>
                                    <w:r w:rsidRPr="00FB3194">
                                      <w:rPr>
                                        <w:rFonts w:ascii="Helvetica" w:eastAsia="Times New Roman" w:hAnsi="Helvetica" w:cs="Times New Roman"/>
                                        <w:color w:val="757575"/>
                                        <w:sz w:val="40"/>
                                        <w:szCs w:val="40"/>
                                        <w:lang w:val="en-GB"/>
                                      </w:rPr>
                                      <w:br/>
                                    </w:r>
                                    <w:r w:rsidRPr="00FB3194">
                                      <w:rPr>
                                        <w:rFonts w:ascii="Helvetica" w:eastAsia="Times New Roman" w:hAnsi="Helvetica" w:cs="Times New Roman"/>
                                        <w:color w:val="757575"/>
                                        <w:sz w:val="40"/>
                                        <w:szCs w:val="40"/>
                                        <w:lang w:val="en-GB"/>
                                      </w:rPr>
                                      <w:br/>
                                    </w:r>
                                    <w:r w:rsidRPr="00FB3194">
                                      <w:rPr>
                                        <w:rFonts w:ascii="Helvetica" w:eastAsia="Times New Roman" w:hAnsi="Helvetica" w:cs="Times New Roman"/>
                                        <w:color w:val="3B287B"/>
                                        <w:sz w:val="40"/>
                                        <w:szCs w:val="40"/>
                                        <w:lang w:val="en-GB"/>
                                      </w:rPr>
                                      <w:t>Tuesday 30th January 2024</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jc w:val="center"/>
              <w:rPr>
                <w:rFonts w:ascii="ArialMT" w:eastAsia="Times New Roman" w:hAnsi="ArialMT" w:cs="Times New Roman"/>
                <w:color w:val="000000"/>
                <w:sz w:val="21"/>
                <w:szCs w:val="21"/>
                <w:lang w:val="en-GB"/>
              </w:rPr>
            </w:pPr>
          </w:p>
        </w:tc>
      </w:tr>
      <w:tr w:rsidR="00FB3194" w:rsidRPr="00FB3194" w:rsidTr="00FB3194">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B3194" w:rsidRPr="00FB319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FF0000"/>
                                  <w:sz w:val="36"/>
                                  <w:szCs w:val="36"/>
                                  <w:lang w:val="en-GB"/>
                                </w:rPr>
                                <w:t>NEW this week</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Medicine Supply</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"/var/folders/jt/ssf8xjds2p9ghbc3vkj05ypw0000gn/T/com.microsoft.Word/WebArchiveCopyPasteTempFiles/171980f3-9c20-3abc-8300-ef33a9523464.jpeg"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881145" cy="1172095"/>
                                    <wp:effectExtent l="0" t="0" r="0" b="0"/>
                                    <wp:docPr id="16" name="Picture 16" descr="/var/folders/jt/ssf8xjds2p9ghbc3vkj05ypw0000gn/T/com.microsoft.Word/WebArchiveCopyPasteTempFiles/171980f3-9c20-3abc-8300-ef33a95234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71980f3-9c20-3abc-8300-ef33a952346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7876" cy="1176289"/>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line="765" w:lineRule="atLeast"/>
                                <w:jc w:val="center"/>
                                <w:outlineLvl w:val="1"/>
                                <w:rPr>
                                  <w:rFonts w:ascii="Helvetica" w:eastAsia="Times New Roman" w:hAnsi="Helvetica" w:cs="Times New Roman"/>
                                  <w:b/>
                                  <w:bCs/>
                                  <w:color w:val="222222"/>
                                  <w:sz w:val="51"/>
                                  <w:szCs w:val="51"/>
                                  <w:lang w:val="en-GB"/>
                                </w:rPr>
                              </w:pPr>
                              <w:r w:rsidRPr="00FB3194">
                                <w:rPr>
                                  <w:rFonts w:ascii="Helvetica" w:eastAsia="Times New Roman" w:hAnsi="Helvetica" w:cs="Times New Roman"/>
                                  <w:b/>
                                  <w:bCs/>
                                  <w:color w:val="0433FF"/>
                                  <w:sz w:val="27"/>
                                  <w:szCs w:val="27"/>
                                  <w:lang w:val="en-GB"/>
                                </w:rPr>
                                <w:t>Medicine Supply Notification: Lantus® Solostar® (insulin glargine) 100units/ml solution for injection 3ml pre-filled pens</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The Department of Health and Social Care (DHSC) has issued a medicine supply notification for </w:t>
                              </w:r>
                              <w:r w:rsidRPr="00FB3194">
                                <w:rPr>
                                  <w:rFonts w:ascii="Helvetica" w:eastAsia="Times New Roman" w:hAnsi="Helvetica" w:cs="Times New Roman"/>
                                  <w:b/>
                                  <w:bCs/>
                                  <w:color w:val="757575"/>
                                  <w:lang w:val="en-GB"/>
                                </w:rPr>
                                <w:t>Lantus® Solostar® (insulin glargine) 100units/ml solution for injection 3ml pre-filled pens, </w:t>
                              </w:r>
                              <w:r w:rsidRPr="00FB3194">
                                <w:rPr>
                                  <w:rFonts w:ascii="Helvetica" w:eastAsia="Times New Roman" w:hAnsi="Helvetica" w:cs="Times New Roman"/>
                                  <w:color w:val="757575"/>
                                  <w:lang w:val="en-GB"/>
                                </w:rPr>
                                <w:t>warning of limited stock</w:t>
                              </w:r>
                              <w:r w:rsidRPr="00FB3194">
                                <w:rPr>
                                  <w:rFonts w:ascii="Helvetica" w:eastAsia="Times New Roman" w:hAnsi="Helvetica" w:cs="Times New Roman"/>
                                  <w:b/>
                                  <w:bCs/>
                                  <w:color w:val="757575"/>
                                  <w:lang w:val="en-GB"/>
                                </w:rPr>
                                <w:t>. </w:t>
                              </w:r>
                              <w:r w:rsidRPr="00FB3194">
                                <w:rPr>
                                  <w:rFonts w:ascii="Helvetica" w:eastAsia="Times New Roman" w:hAnsi="Helvetica" w:cs="Times New Roman"/>
                                  <w:color w:val="757575"/>
                                  <w:lang w:val="en-GB"/>
                                </w:rPr>
                                <w:t>A copy of this medicine supply notification, including further information, has been sent to all pharmacy NHSmail addresses.</w:t>
                              </w:r>
                              <w:r w:rsidRPr="00FB3194">
                                <w:rPr>
                                  <w:rFonts w:ascii="Helvetica" w:eastAsia="Times New Roman" w:hAnsi="Helvetica" w:cs="Times New Roman"/>
                                  <w:color w:val="757575"/>
                                  <w:lang w:val="en-GB"/>
                                </w:rPr>
                                <w:br/>
                              </w:r>
                              <w:hyperlink r:id="rId5" w:tgtFrame="_blank" w:history="1">
                                <w:r w:rsidRPr="00FB3194">
                                  <w:rPr>
                                    <w:rFonts w:ascii="Helvetica" w:eastAsia="Times New Roman" w:hAnsi="Helvetica" w:cs="Times New Roman"/>
                                    <w:color w:val="007C89"/>
                                    <w:u w:val="single"/>
                                    <w:lang w:val="en-GB"/>
                                  </w:rPr>
                                  <w:t>Find out more</w:t>
                                </w:r>
                              </w:hyperlink>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Pharmacy First</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"/var/folders/jt/ssf8xjds2p9ghbc3vkj05ypw0000gn/T/com.microsoft.Word/WebArchiveCopyPasteTempFiles/9a45b0d8-980d-941f-fda2-faa9db74fe20.jpeg"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2028306" cy="1263788"/>
                                    <wp:effectExtent l="0" t="0" r="3810" b="6350"/>
                                    <wp:docPr id="15" name="Picture 15" descr="/var/folders/jt/ssf8xjds2p9ghbc3vkj05ypw0000gn/T/com.microsoft.Word/WebArchiveCopyPasteTempFiles/9a45b0d8-980d-941f-fda2-faa9db74f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a45b0d8-980d-941f-fda2-faa9db74fe2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6529" cy="1268912"/>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line="765" w:lineRule="atLeast"/>
                                <w:jc w:val="center"/>
                                <w:outlineLvl w:val="1"/>
                                <w:rPr>
                                  <w:rFonts w:ascii="Helvetica" w:eastAsia="Times New Roman" w:hAnsi="Helvetica" w:cs="Times New Roman"/>
                                  <w:b/>
                                  <w:bCs/>
                                  <w:color w:val="222222"/>
                                  <w:sz w:val="51"/>
                                  <w:szCs w:val="51"/>
                                  <w:lang w:val="en-GB"/>
                                </w:rPr>
                              </w:pPr>
                              <w:r w:rsidRPr="00FB3194">
                                <w:rPr>
                                  <w:rFonts w:ascii="Helvetica" w:eastAsia="Times New Roman" w:hAnsi="Helvetica" w:cs="Times New Roman"/>
                                  <w:b/>
                                  <w:bCs/>
                                  <w:color w:val="0433FF"/>
                                  <w:sz w:val="27"/>
                                  <w:szCs w:val="27"/>
                                  <w:lang w:val="en-GB"/>
                                </w:rPr>
                                <w:lastRenderedPageBreak/>
                                <w:t>Pharmacy First start date confirmed as 31st January</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NHS England has written to community pharmacies and general practices to confirm that the Pharmacy First service will commence next week on Wednesday 31st January 2024. The letter also states that, from 31st January, pharmacy teams will have access to a new Pharmacy First IT module in their chosen clinical services IT system. </w:t>
                              </w:r>
                              <w:r w:rsidRPr="00FB3194">
                                <w:rPr>
                                  <w:rFonts w:ascii="Helvetica" w:eastAsia="Times New Roman" w:hAnsi="Helvetica" w:cs="Times New Roman"/>
                                  <w:color w:val="757575"/>
                                  <w:lang w:val="en-GB"/>
                                </w:rPr>
                                <w:br/>
                              </w:r>
                              <w:hyperlink r:id="rId7" w:history="1">
                                <w:r w:rsidRPr="00FB3194">
                                  <w:rPr>
                                    <w:rFonts w:ascii="Helvetica" w:eastAsia="Times New Roman" w:hAnsi="Helvetica" w:cs="Times New Roman"/>
                                    <w:color w:val="007C89"/>
                                    <w:u w:val="single"/>
                                    <w:lang w:val="en-GB"/>
                                  </w:rPr>
                                  <w:t>Read more</w:t>
                                </w:r>
                              </w:hyperlink>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PharmOutcomes have also produced some great resources including </w:t>
                              </w:r>
                              <w:hyperlink r:id="rId8" w:tgtFrame="_blank" w:history="1">
                                <w:r w:rsidRPr="00FB3194">
                                  <w:rPr>
                                    <w:rFonts w:ascii="Helvetica" w:eastAsia="Times New Roman" w:hAnsi="Helvetica" w:cs="Times New Roman"/>
                                    <w:color w:val="007C89"/>
                                    <w:u w:val="single"/>
                                    <w:lang w:val="en-GB"/>
                                  </w:rPr>
                                  <w:t>general information, a video and FAQ’s</w:t>
                                </w:r>
                              </w:hyperlink>
                              <w:r w:rsidRPr="00FB3194">
                                <w:rPr>
                                  <w:rFonts w:ascii="Helvetica" w:eastAsia="Times New Roman" w:hAnsi="Helvetica" w:cs="Times New Roman"/>
                                  <w:color w:val="757575"/>
                                  <w:lang w:val="en-GB"/>
                                </w:rPr>
                                <w:t> which can be found on the home screen before you log into PharmOutcomes. </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 xml:space="preserve">Please remember your pharmacy needs to complete 1 national clinical pathway ( </w:t>
                              </w:r>
                              <w:proofErr w:type="spellStart"/>
                              <w:r w:rsidRPr="00FB3194">
                                <w:rPr>
                                  <w:rFonts w:ascii="Helvetica" w:eastAsia="Times New Roman" w:hAnsi="Helvetica" w:cs="Times New Roman"/>
                                  <w:color w:val="757575"/>
                                  <w:lang w:val="en-GB"/>
                                </w:rPr>
                                <w:t>ie</w:t>
                              </w:r>
                              <w:proofErr w:type="spellEnd"/>
                              <w:r w:rsidRPr="00FB3194">
                                <w:rPr>
                                  <w:rFonts w:ascii="Helvetica" w:eastAsia="Times New Roman" w:hAnsi="Helvetica" w:cs="Times New Roman"/>
                                  <w:color w:val="757575"/>
                                  <w:lang w:val="en-GB"/>
                                </w:rPr>
                                <w:t xml:space="preserve"> one from UTI, Impetigo, Sore throat, infected insect bite, shingles, otitis media (if your pharmacy is eligible to provide this pathway) and acute sinusitis) in February and 5 in March in order to claim £1000/month. If you do not achieve</w:t>
                              </w:r>
                              <w:r w:rsidRPr="00FB3194">
                                <w:rPr>
                                  <w:rFonts w:ascii="Helvetica" w:eastAsia="Times New Roman" w:hAnsi="Helvetica" w:cs="Times New Roman"/>
                                  <w:b/>
                                  <w:bCs/>
                                  <w:color w:val="757575"/>
                                  <w:lang w:val="en-GB"/>
                                </w:rPr>
                                <w:t> 5 clinical pathway consultations</w:t>
                              </w:r>
                              <w:r w:rsidRPr="00FB3194">
                                <w:rPr>
                                  <w:rFonts w:ascii="Helvetica" w:eastAsia="Times New Roman" w:hAnsi="Helvetica" w:cs="Times New Roman"/>
                                  <w:color w:val="757575"/>
                                  <w:lang w:val="en-GB"/>
                                </w:rPr>
                                <w:t> by the end of March 24 then the initial £2000 fixed payment which was paid when your pharmacy signed up to the service will be reclaimed.</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Local PGDs - BNSSG</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"/var/folders/jt/ssf8xjds2p9ghbc3vkj05ypw0000gn/T/com.microsoft.Word/WebArchiveCopyPasteTempFiles/0a99a1fe-8833-2f9f-95b7-74817cef2849.jpeg"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936866" cy="1130516"/>
                                    <wp:effectExtent l="0" t="0" r="0" b="0"/>
                                    <wp:docPr id="14" name="Picture 14" descr="/var/folders/jt/ssf8xjds2p9ghbc3vkj05ypw0000gn/T/com.microsoft.Word/WebArchiveCopyPasteTempFiles/0a99a1fe-8833-2f9f-95b7-74817cef28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a99a1fe-8833-2f9f-95b7-74817cef284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2391" cy="1133741"/>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433FF"/>
                                  <w:lang w:val="en-GB"/>
                                </w:rPr>
                                <w:t>BNSSG Pharmacies ONLY -  LOCAL PGD’s NEXT STEPS</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 xml:space="preserve">The following local BNSSG ICB PGD’s (UTI’s plus UTI and dipstick, Impetigo and Sore throat) will be disabled with the last entry for a supply being the 30th January 24 as the new national ones should be available on your PharmOutcomes screen on the 31st January. Please ensure all records on the local PGD system are completed asap (ideally should be on the same </w:t>
                              </w:r>
                              <w:r w:rsidRPr="00FB3194">
                                <w:rPr>
                                  <w:rFonts w:ascii="Helvetica" w:eastAsia="Times New Roman" w:hAnsi="Helvetica" w:cs="Times New Roman"/>
                                  <w:color w:val="757575"/>
                                  <w:lang w:val="en-GB"/>
                                </w:rPr>
                                <w:lastRenderedPageBreak/>
                                <w:t>day) as the system will not allow you to complete any outstanding paperwork after the 8th February.</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 </w:t>
                              </w:r>
                              <w:r w:rsidRPr="00FB3194">
                                <w:rPr>
                                  <w:rFonts w:ascii="Helvetica" w:eastAsia="Times New Roman" w:hAnsi="Helvetica" w:cs="Times New Roman"/>
                                  <w:b/>
                                  <w:bCs/>
                                  <w:color w:val="FF2600"/>
                                  <w:lang w:val="en-GB"/>
                                </w:rPr>
                                <w:t>Please note that the chloramphenicol, hydrocortisone and otitis external (for pilot pharmacies only) PGDs will remain active.</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If you have any questions please contact Roger (</w:t>
                              </w:r>
                              <w:hyperlink r:id="rId10" w:history="1">
                                <w:r w:rsidRPr="00FB3194">
                                  <w:rPr>
                                    <w:rFonts w:ascii="Helvetica" w:eastAsia="Times New Roman" w:hAnsi="Helvetica" w:cs="Times New Roman"/>
                                    <w:color w:val="007C89"/>
                                    <w:u w:val="single"/>
                                    <w:lang w:val="en-GB"/>
                                  </w:rPr>
                                  <w:t>Roger.avonlpc@gmail.com</w:t>
                                </w:r>
                              </w:hyperlink>
                              <w:r w:rsidRPr="00FB3194">
                                <w:rPr>
                                  <w:rFonts w:ascii="Helvetica" w:eastAsia="Times New Roman" w:hAnsi="Helvetica" w:cs="Times New Roman"/>
                                  <w:color w:val="757575"/>
                                  <w:lang w:val="en-GB"/>
                                </w:rPr>
                                <w:t>) or Judith (</w:t>
                              </w:r>
                              <w:hyperlink r:id="rId11" w:history="1">
                                <w:r w:rsidRPr="00FB3194">
                                  <w:rPr>
                                    <w:rFonts w:ascii="Helvetica" w:eastAsia="Times New Roman" w:hAnsi="Helvetica" w:cs="Times New Roman"/>
                                    <w:color w:val="007C89"/>
                                    <w:u w:val="single"/>
                                    <w:lang w:val="en-GB"/>
                                  </w:rPr>
                                  <w:t>Judith.avonlpc@gmail.com</w:t>
                                </w:r>
                              </w:hyperlink>
                              <w:r w:rsidRPr="00FB3194">
                                <w:rPr>
                                  <w:rFonts w:ascii="Helvetica" w:eastAsia="Times New Roman" w:hAnsi="Helvetica" w:cs="Times New Roman"/>
                                  <w:color w:val="757575"/>
                                  <w:lang w:val="en-GB"/>
                                </w:rPr>
                                <w:t>)</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Local PGDs - BSW</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"/var/folders/jt/ssf8xjds2p9ghbc3vkj05ypw0000gn/T/com.microsoft.Word/WebArchiveCopyPasteTempFiles/dcc3df2a-23da-0f45-2627-94b389de2c75.jpeg"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837113" cy="1226211"/>
                                    <wp:effectExtent l="0" t="0" r="4445" b="5715"/>
                                    <wp:docPr id="13" name="Picture 13" descr="/var/folders/jt/ssf8xjds2p9ghbc3vkj05ypw0000gn/T/com.microsoft.Word/WebArchiveCopyPasteTempFiles/dcc3df2a-23da-0f45-2627-94b389de2c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cc3df2a-23da-0f45-2627-94b389de2c7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3464" cy="1230450"/>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433FF"/>
                                  <w:lang w:val="en-GB"/>
                                </w:rPr>
                                <w:t>BSW Pharmacies ONLY - Local PGD’s NEXT STEPS</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The following local BSW ICB PGD’s (UTI’s, Impetigo and Sore throat) will be phased out over the next few weeks and the templates for these will be disabled on PharmOutcomes. We strongly advise that the last day you use the local BSW templates for these 3 PGD’s is on the 30th January and that any records are complete asap (ideally in the same day) and that you start using the national NHSE PGD templates for Pharmacy First from the 31st January as these are the only PGD’s that will count towards the Clinical Pathway threshold  payment of £1000/month.</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 </w:t>
                              </w:r>
                              <w:r w:rsidRPr="00FB3194">
                                <w:rPr>
                                  <w:rFonts w:ascii="Helvetica" w:eastAsia="Times New Roman" w:hAnsi="Helvetica" w:cs="Times New Roman"/>
                                  <w:b/>
                                  <w:bCs/>
                                  <w:color w:val="FF2600"/>
                                  <w:lang w:val="en-GB"/>
                                </w:rPr>
                                <w:t>Please note that the chloramphenicol and  hydrocortisone PGDs will remain active.</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Oral Contraception Service</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lastRenderedPageBreak/>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"/var/folders/jt/ssf8xjds2p9ghbc3vkj05ypw0000gn/T/com.microsoft.Word/WebArchiveCopyPasteTempFiles/e27a79dc-ab30-096b-41f2-fcaf7711e0f0.jpeg"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745673" cy="1165178"/>
                                    <wp:effectExtent l="0" t="0" r="0" b="3810"/>
                                    <wp:docPr id="12" name="Picture 12" descr="/var/folders/jt/ssf8xjds2p9ghbc3vkj05ypw0000gn/T/com.microsoft.Word/WebArchiveCopyPasteTempFiles/e27a79dc-ab30-096b-41f2-fcaf7711e0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27a79dc-ab30-096b-41f2-fcaf7711e0f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0419" cy="1168346"/>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433FF"/>
                                  <w:lang w:val="en-GB"/>
                                </w:rPr>
                                <w:t>NHSE Oral Contraception Service - Local Formularies</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Please find links below for the BNSSG and BSW formularies which you will need to use when providing the new oral contraceptive service.</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hyperlink r:id="rId14" w:history="1">
                                <w:r w:rsidRPr="00FB3194">
                                  <w:rPr>
                                    <w:rFonts w:ascii="Helvetica" w:eastAsia="Times New Roman" w:hAnsi="Helvetica" w:cs="Times New Roman"/>
                                    <w:color w:val="007C89"/>
                                    <w:u w:val="single"/>
                                    <w:lang w:val="en-GB"/>
                                  </w:rPr>
                                  <w:t>BNSSG</w:t>
                                </w:r>
                              </w:hyperlink>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hyperlink r:id="rId15" w:history="1">
                                <w:r w:rsidRPr="00FB3194">
                                  <w:rPr>
                                    <w:rFonts w:ascii="Helvetica" w:eastAsia="Times New Roman" w:hAnsi="Helvetica" w:cs="Times New Roman"/>
                                    <w:color w:val="007C89"/>
                                    <w:u w:val="single"/>
                                    <w:lang w:val="en-GB"/>
                                  </w:rPr>
                                  <w:t>BSW</w:t>
                                </w:r>
                              </w:hyperlink>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BSW have also pulled together the </w:t>
                              </w:r>
                              <w:hyperlink r:id="rId16" w:history="1">
                                <w:r w:rsidRPr="00FB3194">
                                  <w:rPr>
                                    <w:rFonts w:ascii="Helvetica" w:eastAsia="Times New Roman" w:hAnsi="Helvetica" w:cs="Times New Roman"/>
                                    <w:color w:val="007C89"/>
                                    <w:u w:val="single"/>
                                    <w:lang w:val="en-GB"/>
                                  </w:rPr>
                                  <w:t>page with all the contraception advice </w:t>
                                </w:r>
                              </w:hyperlink>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Pharmacy First Document</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"/var/folders/jt/ssf8xjds2p9ghbc3vkj05ypw0000gn/T/com.microsoft.Word/WebArchiveCopyPasteTempFiles/0afffc0d-9943-bbe9-b683-5e88c2971cf3.jpeg"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454728" cy="1313648"/>
                                    <wp:effectExtent l="0" t="0" r="6350" b="0"/>
                                    <wp:docPr id="11" name="Picture 11" descr="/var/folders/jt/ssf8xjds2p9ghbc3vkj05ypw0000gn/T/com.microsoft.Word/WebArchiveCopyPasteTempFiles/0afffc0d-9943-bbe9-b683-5e88c2971c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afffc0d-9943-bbe9-b683-5e88c2971cf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4349" cy="1322336"/>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433FF"/>
                                  <w:lang w:val="en-GB"/>
                                </w:rPr>
                                <w:t>Pharmacy First - Master PGD and Protocol sheet has been published </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This sheet allows all pharmacists and the authorising manager to sign all the 23 PGDs and 1 Clinical Protocol on 1 document.</w:t>
                              </w:r>
                              <w:r w:rsidRPr="00FB3194">
                                <w:rPr>
                                  <w:rFonts w:ascii="Helvetica" w:eastAsia="Times New Roman" w:hAnsi="Helvetica" w:cs="Times New Roman"/>
                                  <w:color w:val="757575"/>
                                  <w:lang w:val="en-GB"/>
                                </w:rPr>
                                <w:br/>
                                <w:t>This document can be found </w:t>
                              </w:r>
                              <w:hyperlink r:id="rId18" w:history="1">
                                <w:r w:rsidRPr="00FB3194">
                                  <w:rPr>
                                    <w:rFonts w:ascii="Helvetica" w:eastAsia="Times New Roman" w:hAnsi="Helvetica" w:cs="Times New Roman"/>
                                    <w:color w:val="007C89"/>
                                    <w:u w:val="single"/>
                                    <w:lang w:val="en-GB"/>
                                  </w:rPr>
                                  <w:t>here</w:t>
                                </w:r>
                              </w:hyperlink>
                              <w:r w:rsidRPr="00FB3194">
                                <w:rPr>
                                  <w:rFonts w:ascii="Helvetica" w:eastAsia="Times New Roman" w:hAnsi="Helvetica" w:cs="Times New Roman"/>
                                  <w:color w:val="757575"/>
                                  <w:lang w:val="en-GB"/>
                                </w:rPr>
                                <w:t>. </w:t>
                              </w:r>
                              <w:r w:rsidRPr="00FB3194">
                                <w:rPr>
                                  <w:rFonts w:ascii="Helvetica" w:eastAsia="Times New Roman" w:hAnsi="Helvetica" w:cs="Times New Roman"/>
                                  <w:color w:val="757575"/>
                                  <w:lang w:val="en-GB"/>
                                </w:rPr>
                                <w:br/>
                                <w:t>The document is at the bottom of the page.</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Contact Information - BSW</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lastRenderedPageBreak/>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"/var/folders/jt/ssf8xjds2p9ghbc3vkj05ypw0000gn/T/com.microsoft.Word/WebArchiveCopyPasteTempFiles/67d0f0df-a376-c80c-eb6d-749254052170.jpeg"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803862" cy="1015371"/>
                                    <wp:effectExtent l="0" t="0" r="0" b="635"/>
                                    <wp:docPr id="10" name="Picture 10" descr="/var/folders/jt/ssf8xjds2p9ghbc3vkj05ypw0000gn/T/com.microsoft.Word/WebArchiveCopyPasteTempFiles/67d0f0df-a376-c80c-eb6d-749254052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7d0f0df-a376-c80c-eb6d-74925405217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249" cy="1018403"/>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433FF"/>
                                  <w:lang w:val="en-GB"/>
                                </w:rPr>
                                <w:t>BSW  Pharmacies only - updated key contact information</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Key Local Contact Information is available </w:t>
                              </w:r>
                              <w:hyperlink r:id="rId20" w:tgtFrame="_blank" w:history="1">
                                <w:r w:rsidRPr="00FB3194">
                                  <w:rPr>
                                    <w:rFonts w:ascii="Helvetica" w:eastAsia="Times New Roman" w:hAnsi="Helvetica" w:cs="Times New Roman"/>
                                    <w:color w:val="007C89"/>
                                    <w:u w:val="single"/>
                                    <w:lang w:val="en-GB"/>
                                  </w:rPr>
                                  <w:t>here</w:t>
                                </w:r>
                              </w:hyperlink>
                              <w:r w:rsidRPr="00FB3194">
                                <w:rPr>
                                  <w:rFonts w:ascii="Helvetica" w:eastAsia="Times New Roman" w:hAnsi="Helvetica" w:cs="Times New Roman"/>
                                  <w:color w:val="757575"/>
                                  <w:lang w:val="en-GB"/>
                                </w:rPr>
                                <w:t> – please be aware that some of these contacts are not public facing.  </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Technicians</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"/var/folders/jt/ssf8xjds2p9ghbc3vkj05ypw0000gn/T/com.microsoft.Word/WebArchiveCopyPasteTempFiles/77a07d1e-7b0f-be6c-e154-6c1817d0caf6.jpeg"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895302" cy="1265051"/>
                                    <wp:effectExtent l="0" t="0" r="0" b="5080"/>
                                    <wp:docPr id="9" name="Picture 9" descr="/var/folders/jt/ssf8xjds2p9ghbc3vkj05ypw0000gn/T/com.microsoft.Word/WebArchiveCopyPasteTempFiles/77a07d1e-7b0f-be6c-e154-6c1817d0ca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7a07d1e-7b0f-be6c-e154-6c1817d0caf6.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3906" cy="1270794"/>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433FF"/>
                                  <w:lang w:val="en-GB"/>
                                </w:rPr>
                                <w:t>Community Pharmacy Technicians</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Training options are available for those who are newly qualified or returning to learning, or for those looking for further professional development to deliver more services.</w:t>
                              </w:r>
                              <w:r w:rsidRPr="00FB3194">
                                <w:rPr>
                                  <w:rFonts w:ascii="Helvetica" w:eastAsia="Times New Roman" w:hAnsi="Helvetica" w:cs="Times New Roman"/>
                                  <w:color w:val="757575"/>
                                  <w:lang w:val="en-GB"/>
                                </w:rPr>
                                <w:br/>
                              </w:r>
                              <w:hyperlink r:id="rId22" w:tgtFrame="_blank" w:history="1">
                                <w:r w:rsidRPr="00FB3194">
                                  <w:rPr>
                                    <w:rFonts w:ascii="Helvetica" w:eastAsia="Times New Roman" w:hAnsi="Helvetica" w:cs="Times New Roman"/>
                                    <w:color w:val="007C89"/>
                                    <w:u w:val="single"/>
                                    <w:lang w:val="en-GB"/>
                                  </w:rPr>
                                  <w:t>Please click here for more information</w:t>
                                </w:r>
                              </w:hyperlink>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Guidance</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"/var/folders/jt/ssf8xjds2p9ghbc3vkj05ypw0000gn/T/com.microsoft.Word/WebArchiveCopyPasteTempFiles/c8230cd2-4184-e933-4603-7627513c5c5a.jpeg"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138844" cy="1704570"/>
                                    <wp:effectExtent l="0" t="0" r="4445" b="0"/>
                                    <wp:docPr id="8" name="Picture 8" descr="/var/folders/jt/ssf8xjds2p9ghbc3vkj05ypw0000gn/T/com.microsoft.Word/WebArchiveCopyPasteTempFiles/c8230cd2-4184-e933-4603-7627513c5c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8230cd2-4184-e933-4603-7627513c5c5a.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4558" cy="1713123"/>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000FF"/>
                                  <w:lang w:val="en-GB"/>
                                </w:rPr>
                                <w:lastRenderedPageBreak/>
                                <w:t>Guidance for Risk Assessment and Infection Prevention and Control Measures for Measles in Healthcare Settings</w:t>
                              </w:r>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br/>
                                <w:t>Please be advised that there have been minor amendments to the guidance after feedback, as below:</w:t>
                              </w:r>
                              <w:r w:rsidRPr="00FB3194">
                                <w:rPr>
                                  <w:rFonts w:ascii="Helvetica" w:eastAsia="Times New Roman" w:hAnsi="Helvetica" w:cs="Times New Roman"/>
                                  <w:color w:val="757575"/>
                                  <w:lang w:val="en-GB"/>
                                </w:rPr>
                                <w:br/>
                                <w:t> </w:t>
                              </w:r>
                            </w:p>
                            <w:p w:rsidR="00FB3194" w:rsidRPr="00FB3194" w:rsidRDefault="00FB3194" w:rsidP="00FB3194">
                              <w:pPr>
                                <w:spacing w:line="360" w:lineRule="atLeast"/>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         on page 3 where ‘18’ days has been changed to ‘21’ to reflect updated UKHSA advice.</w:t>
                              </w:r>
                              <w:r w:rsidRPr="00FB3194">
                                <w:rPr>
                                  <w:rFonts w:ascii="Helvetica" w:eastAsia="Times New Roman" w:hAnsi="Helvetica" w:cs="Times New Roman"/>
                                  <w:color w:val="757575"/>
                                  <w:lang w:val="en-GB"/>
                                </w:rPr>
                                <w:br/>
                                <w:t>•         on page 7 section 2.4 where a deletion has been made – ‘exclusion period (minimum 9 days (4 days prior to rash onset and 4 full days after rash onset, where day 0 is the date of onset of rash).’</w:t>
                              </w:r>
                            </w:p>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 </w:t>
                              </w:r>
                              <w:r w:rsidRPr="00FB3194">
                                <w:rPr>
                                  <w:rFonts w:ascii="Helvetica" w:eastAsia="Times New Roman" w:hAnsi="Helvetica" w:cs="Times New Roman"/>
                                  <w:color w:val="757575"/>
                                  <w:lang w:val="en-GB"/>
                                </w:rPr>
                                <w:br/>
                              </w:r>
                              <w:hyperlink r:id="rId24" w:tgtFrame="_blank" w:history="1">
                                <w:r w:rsidRPr="00FB3194">
                                  <w:rPr>
                                    <w:rFonts w:ascii="Helvetica" w:eastAsia="Times New Roman" w:hAnsi="Helvetica" w:cs="Times New Roman"/>
                                    <w:color w:val="007C89"/>
                                    <w:u w:val="single"/>
                                    <w:lang w:val="en-GB"/>
                                  </w:rPr>
                                  <w:t>Updated guidance can be found here.</w:t>
                                </w:r>
                              </w:hyperlink>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Apprenticeship for Pharmacy Technician</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"/var/folders/jt/ssf8xjds2p9ghbc3vkj05ypw0000gn/T/com.microsoft.Word/WebArchiveCopyPasteTempFiles/5b12fb32-ab15-a272-e413-9ea9d76eb191.jpeg"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620982" cy="857004"/>
                                    <wp:effectExtent l="0" t="0" r="5080" b="0"/>
                                    <wp:docPr id="7" name="Picture 7" descr="/var/folders/jt/ssf8xjds2p9ghbc3vkj05ypw0000gn/T/com.microsoft.Word/WebArchiveCopyPasteTempFiles/5b12fb32-ab15-a272-e413-9ea9d76eb1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b12fb32-ab15-a272-e413-9ea9d76eb19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8765" cy="861119"/>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000FF"/>
                                  <w:lang w:val="en-GB"/>
                                </w:rPr>
                                <w:t>BNSSG Pharmacies ONLY - Funded L3 Apprenticeship for Pharmacy Technician - deadline Tuesday 6th February</w:t>
                              </w:r>
                            </w:p>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 </w:t>
                              </w:r>
                            </w:p>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BNSSG ICB have NHS England funding to support up to 3 BNSSG community pharmacies to up skill an existing suitable member of their workforce to become a Pharmacy Technician by undertaking a 2-year L3 Pharmacy Technician apprenticeship starting February 2024.</w:t>
                              </w:r>
                              <w:r w:rsidRPr="00FB3194">
                                <w:rPr>
                                  <w:rFonts w:ascii="Helvetica" w:eastAsia="Times New Roman" w:hAnsi="Helvetica" w:cs="Times New Roman"/>
                                  <w:color w:val="757575"/>
                                  <w:lang w:val="en-GB"/>
                                </w:rPr>
                                <w:br/>
                                <w:t>NHSE WT&amp;E South West Pharmacy Team have developed the PTPT EPD &amp; ES Handbook to support new and current PTPT Education Programme Directors &amp; Educational Supervisors working in organisations across the South-West region:</w:t>
                              </w:r>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br/>
                              </w:r>
                              <w:hyperlink r:id="rId26" w:tgtFrame="_blank" w:history="1">
                                <w:r w:rsidRPr="00FB3194">
                                  <w:rPr>
                                    <w:rFonts w:ascii="Helvetica" w:eastAsia="Times New Roman" w:hAnsi="Helvetica" w:cs="Times New Roman"/>
                                    <w:color w:val="007C89"/>
                                    <w:u w:val="single"/>
                                    <w:lang w:val="en-GB"/>
                                  </w:rPr>
                                  <w:t>PTPT Educational Programme Director &amp; Educational Supervisor Handbook</w:t>
                                </w:r>
                              </w:hyperlink>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br/>
                                <w:t xml:space="preserve">If you would like any further information or wish to express interest, please email Alison Mundell – Community Pharmacy Clinical </w:t>
                              </w:r>
                              <w:r w:rsidRPr="00FB3194">
                                <w:rPr>
                                  <w:rFonts w:ascii="Helvetica" w:eastAsia="Times New Roman" w:hAnsi="Helvetica" w:cs="Times New Roman"/>
                                  <w:color w:val="757575"/>
                                  <w:lang w:val="en-GB"/>
                                </w:rPr>
                                <w:lastRenderedPageBreak/>
                                <w:t>Lead </w:t>
                              </w:r>
                              <w:hyperlink r:id="rId27" w:history="1">
                                <w:r w:rsidRPr="00FB3194">
                                  <w:rPr>
                                    <w:rFonts w:ascii="Helvetica" w:eastAsia="Times New Roman" w:hAnsi="Helvetica" w:cs="Times New Roman"/>
                                    <w:color w:val="007C89"/>
                                    <w:u w:val="single"/>
                                    <w:lang w:val="en-GB"/>
                                  </w:rPr>
                                  <w:t>alison.mundell@nhs.net</w:t>
                                </w:r>
                              </w:hyperlink>
                              <w:r w:rsidRPr="00FB3194">
                                <w:rPr>
                                  <w:rFonts w:ascii="Helvetica" w:eastAsia="Times New Roman" w:hAnsi="Helvetica" w:cs="Times New Roman"/>
                                  <w:color w:val="757575"/>
                                  <w:lang w:val="en-GB"/>
                                </w:rPr>
                                <w:t> by </w:t>
                              </w:r>
                              <w:r w:rsidRPr="00FB3194">
                                <w:rPr>
                                  <w:rFonts w:ascii="Helvetica" w:eastAsia="Times New Roman" w:hAnsi="Helvetica" w:cs="Times New Roman"/>
                                  <w:b/>
                                  <w:bCs/>
                                  <w:color w:val="757575"/>
                                  <w:lang w:val="en-GB"/>
                                </w:rPr>
                                <w:t>Tuesday 6th February 2024</w:t>
                              </w:r>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br/>
                              </w:r>
                              <w:hyperlink r:id="rId28" w:tgtFrame="_blank" w:history="1">
                                <w:r w:rsidRPr="00FB3194">
                                  <w:rPr>
                                    <w:rFonts w:ascii="Helvetica" w:eastAsia="Times New Roman" w:hAnsi="Helvetica" w:cs="Times New Roman"/>
                                    <w:color w:val="007C89"/>
                                    <w:u w:val="single"/>
                                    <w:lang w:val="en-GB"/>
                                  </w:rPr>
                                  <w:t>Click here for more information. </w:t>
                                </w:r>
                              </w:hyperlink>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Oral Contraception Service</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"/var/folders/jt/ssf8xjds2p9ghbc3vkj05ypw0000gn/T/com.microsoft.Word/WebArchiveCopyPasteTempFiles/91f70376-a6b6-d236-6f68-72671c0a6112.jpg"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2951018" cy="645167"/>
                                    <wp:effectExtent l="0" t="0" r="0" b="2540"/>
                                    <wp:docPr id="6" name="Picture 6" descr="/var/folders/jt/ssf8xjds2p9ghbc3vkj05ypw0000gn/T/com.microsoft.Word/WebArchiveCopyPasteTempFiles/91f70376-a6b6-d236-6f68-72671c0a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91f70376-a6b6-d236-6f68-72671c0a611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5716" cy="648380"/>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433FF"/>
                                  <w:lang w:val="en-GB"/>
                                </w:rPr>
                                <w:t>NHSE Contraception Service Notification for 3 local GP practices</w:t>
                              </w:r>
                            </w:p>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Community Pharmacy Avon have created a simple template on PharmOutcomes to help your pharmacy inform 3 of your local GP practices that you can now provide both the initiation and continuing supply of oral contraception. Once you have pharmacists who are ready to complete the service AND you have visibility of the  contraception service on PharmOutcomes please use this quick and easy form to notify your GP practices that you are live.</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VirtualOutcomes Free Training</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2086495" cy="1261660"/>
                                    <wp:effectExtent l="0" t="0" r="0" b="0"/>
                                    <wp:docPr id="5" name="Picture 5"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d21cb9d8-e16f-282e-e066-7b2b226cc85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4126" cy="1266274"/>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433FF"/>
                                  <w:lang w:val="en-GB"/>
                                </w:rPr>
                                <w:t>NEW FREE VirtualOutcomes Training - Pharmacy First</w:t>
                              </w:r>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FB3194">
                                <w:rPr>
                                  <w:rFonts w:ascii="Helvetica" w:eastAsia="Times New Roman" w:hAnsi="Helvetica" w:cs="Times New Roman"/>
                                  <w:color w:val="757575"/>
                                  <w:lang w:val="en-GB"/>
                                </w:rPr>
                                <w:br/>
                                <w:t> </w:t>
                              </w:r>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lastRenderedPageBreak/>
                                <w:t>To access this FREE training please use this </w:t>
                              </w:r>
                              <w:hyperlink r:id="rId31" w:history="1">
                                <w:r w:rsidRPr="00FB3194">
                                  <w:rPr>
                                    <w:rFonts w:ascii="Helvetica" w:eastAsia="Times New Roman" w:hAnsi="Helvetica" w:cs="Times New Roman"/>
                                    <w:color w:val="007C89"/>
                                    <w:u w:val="single"/>
                                    <w:lang w:val="en-GB"/>
                                  </w:rPr>
                                  <w:t>link</w:t>
                                </w:r>
                              </w:hyperlink>
                              <w:r w:rsidRPr="00FB3194">
                                <w:rPr>
                                  <w:rFonts w:ascii="Helvetica" w:eastAsia="Times New Roman" w:hAnsi="Helvetica" w:cs="Times New Roman"/>
                                  <w:color w:val="757575"/>
                                  <w:lang w:val="en-GB"/>
                                </w:rPr>
                                <w:t> and then enter your F code.</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FF2600"/>
                                  <w:sz w:val="36"/>
                                  <w:szCs w:val="36"/>
                                  <w:lang w:val="en-GB"/>
                                </w:rPr>
                                <w:t>Community Pharmacy Contractual Framework</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Webinar - Contraception Service</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"/var/folders/jt/ssf8xjds2p9ghbc3vkj05ypw0000gn/T/com.microsoft.Word/WebArchiveCopyPasteTempFiles/6c63f928-3fe5-198e-ee62-0437c0f2490f.jpeg"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778924" cy="1187372"/>
                                    <wp:effectExtent l="0" t="0" r="0" b="0"/>
                                    <wp:docPr id="4" name="Picture 4" descr="/var/folders/jt/ssf8xjds2p9ghbc3vkj05ypw0000gn/T/com.microsoft.Word/WebArchiveCopyPasteTempFiles/6c63f928-3fe5-198e-ee62-0437c0f249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6c63f928-3fe5-198e-ee62-0437c0f2490f.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86087" cy="1192153"/>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000FF"/>
                                  <w:lang w:val="en-GB"/>
                                </w:rPr>
                                <w:t>Watch Pharmacy Contraception: Getting going with the service webinar</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 xml:space="preserve">Pharmacy owners and their teams can now watch the on-demand recording of Community Pharmacy England (CPE) 'Pharmacy Contraception Service: Getting going with the service' webinar, originally held last week with over 400 people in </w:t>
                              </w:r>
                              <w:proofErr w:type="spellStart"/>
                              <w:r w:rsidRPr="00FB3194">
                                <w:rPr>
                                  <w:rFonts w:ascii="Helvetica" w:eastAsia="Times New Roman" w:hAnsi="Helvetica" w:cs="Times New Roman"/>
                                  <w:color w:val="757575"/>
                                  <w:lang w:val="en-GB"/>
                                </w:rPr>
                                <w:t>attendance.This</w:t>
                              </w:r>
                              <w:proofErr w:type="spellEnd"/>
                              <w:r w:rsidRPr="00FB3194">
                                <w:rPr>
                                  <w:rFonts w:ascii="Helvetica" w:eastAsia="Times New Roman" w:hAnsi="Helvetica" w:cs="Times New Roman"/>
                                  <w:color w:val="757575"/>
                                  <w:lang w:val="en-GB"/>
                                </w:rPr>
                                <w:t xml:space="preserve"> event aimed to help those who have not yet started to provide the Contraception Service to get ready to offer it to their patients. Attendees learned about the service requirements and received practical tips on delivering it effectively.</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hyperlink r:id="rId33" w:tgtFrame="_blank" w:history="1">
                                <w:r w:rsidRPr="00FB3194">
                                  <w:rPr>
                                    <w:rFonts w:ascii="Helvetica" w:eastAsia="Times New Roman" w:hAnsi="Helvetica" w:cs="Times New Roman"/>
                                    <w:color w:val="007C89"/>
                                    <w:u w:val="single"/>
                                    <w:lang w:val="en-GB"/>
                                  </w:rPr>
                                  <w:t>Watch the webinar recording</w:t>
                                </w:r>
                              </w:hyperlink>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SSP's</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989215" cy="989215"/>
                                    <wp:effectExtent l="0" t="0" r="1905" b="1905"/>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307" cy="990307"/>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0433FF"/>
                                  <w:lang w:val="en-GB"/>
                                </w:rPr>
                                <w:t>Serious shortage protocols (SSP’s)</w:t>
                              </w:r>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br/>
                                <w:t xml:space="preserve">SSPs are a potential way to help pharmacies to manage any serious shortages of medicines that may occur, without needing to refer patients </w:t>
                              </w:r>
                              <w:r w:rsidRPr="00FB3194">
                                <w:rPr>
                                  <w:rFonts w:ascii="Helvetica" w:eastAsia="Times New Roman" w:hAnsi="Helvetica" w:cs="Times New Roman"/>
                                  <w:color w:val="757575"/>
                                  <w:lang w:val="en-GB"/>
                                </w:rPr>
                                <w:lastRenderedPageBreak/>
                                <w:t>back to prescribers.</w:t>
                              </w:r>
                              <w:r w:rsidRPr="00FB3194">
                                <w:rPr>
                                  <w:rFonts w:ascii="Helvetica" w:eastAsia="Times New Roman" w:hAnsi="Helvetica" w:cs="Times New Roman"/>
                                  <w:color w:val="757575"/>
                                  <w:lang w:val="en-GB"/>
                                </w:rPr>
                                <w:br/>
                                <w:t>Please ensure all your team are aware of the current SSP’s in force currently. More information is available </w:t>
                              </w:r>
                              <w:hyperlink r:id="rId35" w:history="1">
                                <w:r w:rsidRPr="00FB3194">
                                  <w:rPr>
                                    <w:rFonts w:ascii="Helvetica" w:eastAsia="Times New Roman" w:hAnsi="Helvetica" w:cs="Times New Roman"/>
                                    <w:color w:val="007C89"/>
                                    <w:u w:val="single"/>
                                    <w:lang w:val="en-GB"/>
                                  </w:rPr>
                                  <w:t>here</w:t>
                                </w:r>
                              </w:hyperlink>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FF0000"/>
                                  <w:sz w:val="36"/>
                                  <w:szCs w:val="36"/>
                                  <w:lang w:val="en-GB"/>
                                </w:rPr>
                                <w:t>Local Services &amp; Information</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proofErr w:type="spellStart"/>
                              <w:r w:rsidRPr="00FB3194">
                                <w:rPr>
                                  <w:rFonts w:ascii="Helvetica" w:eastAsia="Times New Roman" w:hAnsi="Helvetica" w:cs="Times New Roman"/>
                                  <w:color w:val="3B287B"/>
                                  <w:sz w:val="36"/>
                                  <w:szCs w:val="36"/>
                                  <w:lang w:val="en-GB"/>
                                </w:rPr>
                                <w:t>Entresto</w:t>
                              </w:r>
                              <w:proofErr w:type="spellEnd"/>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"/var/folders/jt/ssf8xjds2p9ghbc3vkj05ypw0000gn/T/com.microsoft.Word/WebArchiveCopyPasteTempFiles/67c9ec69-2407-64fe-bbda-c54ea3be5f84.jpeg" \* MERGEFORMATINET </w:instrText>
                              </w:r>
                              <w:r w:rsidRPr="00FB3194">
                                <w:rPr>
                                  <w:rFonts w:ascii="Times New Roman" w:eastAsia="Times New Roman" w:hAnsi="Times New Roman" w:cs="Times New Roman"/>
                                  <w:lang w:val="en-GB"/>
                                </w:rPr>
                                <w:fldChar w:fldCharType="separate"/>
                              </w:r>
                              <w:r w:rsidRPr="00FB3194">
                                <w:rPr>
                                  <w:rFonts w:ascii="Times New Roman" w:eastAsia="Times New Roman" w:hAnsi="Times New Roman" w:cs="Times New Roman"/>
                                  <w:noProof/>
                                  <w:lang w:val="en-GB"/>
                                </w:rPr>
                                <w:drawing>
                                  <wp:inline distT="0" distB="0" distL="0" distR="0">
                                    <wp:extent cx="1961804" cy="1217252"/>
                                    <wp:effectExtent l="0" t="0" r="0" b="2540"/>
                                    <wp:docPr id="2" name="Picture 2" descr="/var/folders/jt/ssf8xjds2p9ghbc3vkj05ypw0000gn/T/com.microsoft.Word/WebArchiveCopyPasteTempFiles/67c9ec69-2407-64fe-bbda-c54ea3be5f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67c9ec69-2407-64fe-bbda-c54ea3be5f84.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65347" cy="1219450"/>
                                            </a:xfrm>
                                            <a:prstGeom prst="rect">
                                              <a:avLst/>
                                            </a:prstGeom>
                                            <a:noFill/>
                                            <a:ln>
                                              <a:noFill/>
                                            </a:ln>
                                          </pic:spPr>
                                        </pic:pic>
                                      </a:graphicData>
                                    </a:graphic>
                                  </wp:inline>
                                </w:drawing>
                              </w:r>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proofErr w:type="spellStart"/>
                              <w:r w:rsidRPr="00FB3194">
                                <w:rPr>
                                  <w:rFonts w:ascii="Helvetica" w:eastAsia="Times New Roman" w:hAnsi="Helvetica" w:cs="Times New Roman"/>
                                  <w:b/>
                                  <w:bCs/>
                                  <w:color w:val="0433FF"/>
                                  <w:lang w:val="en-GB"/>
                                </w:rPr>
                                <w:t>Entresto</w:t>
                              </w:r>
                              <w:proofErr w:type="spellEnd"/>
                              <w:r w:rsidRPr="00FB3194">
                                <w:rPr>
                                  <w:rFonts w:ascii="Helvetica" w:eastAsia="Times New Roman" w:hAnsi="Helvetica" w:cs="Times New Roman"/>
                                  <w:b/>
                                  <w:bCs/>
                                  <w:color w:val="0433FF"/>
                                  <w:lang w:val="en-GB"/>
                                </w:rPr>
                                <w:t xml:space="preserve"> Supply</w:t>
                              </w:r>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br/>
                                <w:t xml:space="preserve">We have had feedback that there have been some recent issues with </w:t>
                              </w:r>
                              <w:proofErr w:type="spellStart"/>
                              <w:r w:rsidRPr="00FB3194">
                                <w:rPr>
                                  <w:rFonts w:ascii="Helvetica" w:eastAsia="Times New Roman" w:hAnsi="Helvetica" w:cs="Times New Roman"/>
                                  <w:color w:val="757575"/>
                                  <w:lang w:val="en-GB"/>
                                </w:rPr>
                                <w:t>Entresto</w:t>
                              </w:r>
                              <w:proofErr w:type="spellEnd"/>
                              <w:r w:rsidRPr="00FB3194">
                                <w:rPr>
                                  <w:rFonts w:ascii="Helvetica" w:eastAsia="Times New Roman" w:hAnsi="Helvetica" w:cs="Times New Roman"/>
                                  <w:color w:val="757575"/>
                                  <w:lang w:val="en-GB"/>
                                </w:rPr>
                                <w:t xml:space="preserve"> supplies and the following actions have been taken.</w:t>
                              </w:r>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br/>
                                <w:t>1. AAH Bristol have been asked to increase their stockholding</w:t>
                              </w:r>
                              <w:r w:rsidRPr="00FB3194">
                                <w:rPr>
                                  <w:rFonts w:ascii="Helvetica" w:eastAsia="Times New Roman" w:hAnsi="Helvetica" w:cs="Times New Roman"/>
                                  <w:color w:val="757575"/>
                                  <w:lang w:val="en-GB"/>
                                </w:rPr>
                                <w:br/>
                              </w:r>
                              <w:r w:rsidRPr="00FB3194">
                                <w:rPr>
                                  <w:rFonts w:ascii="Calibri" w:eastAsia="Times New Roman" w:hAnsi="Calibri" w:cs="Calibri"/>
                                  <w:color w:val="757575"/>
                                  <w:lang w:val="en-GB"/>
                                </w:rPr>
                                <w:t>2. If your pharmacy is still having an issue please contact </w:t>
                              </w:r>
                              <w:r w:rsidRPr="00FB3194">
                                <w:rPr>
                                  <w:rFonts w:ascii="Helvetica" w:eastAsia="Times New Roman" w:hAnsi="Helvetica" w:cs="Times New Roman"/>
                                  <w:color w:val="757575"/>
                                  <w:lang w:val="en-GB"/>
                                </w:rPr>
                                <w:t>Novartis using their </w:t>
                              </w:r>
                              <w:r w:rsidRPr="00FB3194">
                                <w:rPr>
                                  <w:rFonts w:ascii="Calibri" w:eastAsia="Times New Roman" w:hAnsi="Calibri" w:cs="Calibri"/>
                                  <w:color w:val="757575"/>
                                  <w:lang w:val="en-GB"/>
                                </w:rPr>
                                <w:t>emergency number: 0344 5618899 to help resolve this or contact their local representative Huw Hudson who is happy to try and help  email </w:t>
                              </w:r>
                              <w:hyperlink r:id="rId37" w:history="1">
                                <w:r w:rsidRPr="00FB3194">
                                  <w:rPr>
                                    <w:rFonts w:ascii="Helvetica" w:eastAsia="Times New Roman" w:hAnsi="Helvetica" w:cs="Times New Roman"/>
                                    <w:color w:val="007C89"/>
                                    <w:u w:val="single"/>
                                    <w:lang w:val="en-GB"/>
                                  </w:rPr>
                                  <w:t>Huw.hudson@novartis.com</w:t>
                                </w:r>
                              </w:hyperlink>
                              <w:r w:rsidRPr="00FB3194">
                                <w:rPr>
                                  <w:rFonts w:ascii="Helvetica" w:eastAsia="Times New Roman" w:hAnsi="Helvetica" w:cs="Times New Roman"/>
                                  <w:color w:val="757575"/>
                                  <w:lang w:val="en-GB"/>
                                </w:rPr>
                                <w:t> or 07795 052237.</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FF0000"/>
                                  <w:sz w:val="36"/>
                                  <w:szCs w:val="36"/>
                                  <w:lang w:val="en-GB"/>
                                </w:rPr>
                                <w:t>Training - VirtualOutcomes</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FB3194">
                                <w:rPr>
                                  <w:rFonts w:ascii="Helvetica" w:eastAsia="Times New Roman" w:hAnsi="Helvetica" w:cs="Times New Roman"/>
                                  <w:color w:val="757575"/>
                                  <w:lang w:val="en-GB"/>
                                </w:rPr>
                                <w:br/>
                              </w:r>
                              <w:r w:rsidRPr="00FB3194">
                                <w:rPr>
                                  <w:rFonts w:ascii="Helvetica" w:eastAsia="Times New Roman" w:hAnsi="Helvetica" w:cs="Times New Roman"/>
                                  <w:color w:val="757575"/>
                                  <w:lang w:val="en-GB"/>
                                </w:rPr>
                                <w:br/>
                                <w:t>Please see below for details of the most recent training module </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FB3194" w:rsidRPr="00FB3194">
                          <w:trPr>
                            <w:tblCellSpacing w:w="0" w:type="dxa"/>
                            <w:jc w:val="center"/>
                          </w:trPr>
                          <w:tc>
                            <w:tcPr>
                              <w:tcW w:w="0" w:type="auto"/>
                              <w:shd w:val="clear" w:color="auto" w:fill="372C76"/>
                              <w:tcMar>
                                <w:top w:w="225" w:type="dxa"/>
                                <w:left w:w="225" w:type="dxa"/>
                                <w:bottom w:w="225" w:type="dxa"/>
                                <w:right w:w="225" w:type="dxa"/>
                              </w:tcMar>
                              <w:vAlign w:val="center"/>
                              <w:hideMark/>
                            </w:tcPr>
                            <w:p w:rsidR="00FB3194" w:rsidRPr="00FB3194" w:rsidRDefault="00FB3194" w:rsidP="00FB3194">
                              <w:pPr>
                                <w:jc w:val="center"/>
                                <w:rPr>
                                  <w:rFonts w:ascii="Arial" w:eastAsia="Times New Roman" w:hAnsi="Arial" w:cs="Arial"/>
                                  <w:lang w:val="en-GB"/>
                                </w:rPr>
                              </w:pPr>
                              <w:hyperlink r:id="rId38" w:tgtFrame="_blank" w:tooltip="Click here for VirtualOutcomes" w:history="1">
                                <w:r w:rsidRPr="00FB3194">
                                  <w:rPr>
                                    <w:rFonts w:ascii="Arial" w:eastAsia="Times New Roman" w:hAnsi="Arial" w:cs="Arial"/>
                                    <w:b/>
                                    <w:bCs/>
                                    <w:color w:val="FFFFFF"/>
                                    <w:u w:val="single"/>
                                    <w:lang w:val="en-GB"/>
                                  </w:rPr>
                                  <w:t>Click here for VirtualOutcomes</w:t>
                                </w:r>
                              </w:hyperlink>
                            </w:p>
                          </w:tc>
                        </w:tr>
                      </w:tbl>
                      <w:p w:rsidR="00FB3194" w:rsidRPr="00FB3194" w:rsidRDefault="00FB3194" w:rsidP="00FB3194">
                        <w:pPr>
                          <w:jc w:val="cente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B3194" w:rsidRPr="00FB3194">
                          <w:tc>
                            <w:tcPr>
                              <w:tcW w:w="0" w:type="auto"/>
                              <w:vAlign w:val="center"/>
                              <w:hideMark/>
                            </w:tcPr>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b/>
                                  <w:bCs/>
                                  <w:color w:val="FF0000"/>
                                  <w:sz w:val="36"/>
                                  <w:szCs w:val="36"/>
                                  <w:lang w:val="en-GB"/>
                                </w:rPr>
                                <w:lastRenderedPageBreak/>
                                <w:t>Training</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135" w:type="dxa"/>
                                <w:right w:w="270" w:type="dxa"/>
                              </w:tcMar>
                              <w:hideMark/>
                            </w:tcPr>
                            <w:p w:rsidR="00FB3194" w:rsidRPr="00FB3194" w:rsidRDefault="00FB3194" w:rsidP="00FB3194">
                              <w:pPr>
                                <w:spacing w:line="360" w:lineRule="atLeast"/>
                                <w:jc w:val="center"/>
                                <w:rPr>
                                  <w:rFonts w:ascii="Helvetica" w:eastAsia="Times New Roman" w:hAnsi="Helvetica" w:cs="Times New Roman"/>
                                  <w:color w:val="757575"/>
                                  <w:sz w:val="36"/>
                                  <w:szCs w:val="36"/>
                                  <w:lang w:val="en-GB"/>
                                </w:rPr>
                              </w:pPr>
                              <w:r w:rsidRPr="00FB3194">
                                <w:rPr>
                                  <w:rFonts w:ascii="Helvetica" w:eastAsia="Times New Roman" w:hAnsi="Helvetica" w:cs="Times New Roman"/>
                                  <w:color w:val="3B287B"/>
                                  <w:sz w:val="36"/>
                                  <w:szCs w:val="36"/>
                                  <w:lang w:val="en-GB"/>
                                </w:rPr>
                                <w:t>2025 Foundation Training</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B3194" w:rsidRPr="00FB3194">
                          <w:tc>
                            <w:tcPr>
                              <w:tcW w:w="0" w:type="auto"/>
                              <w:tcMar>
                                <w:top w:w="0" w:type="dxa"/>
                                <w:left w:w="135" w:type="dxa"/>
                                <w:bottom w:w="135" w:type="dxa"/>
                                <w:right w:w="135" w:type="dxa"/>
                              </w:tcMar>
                              <w:hideMark/>
                            </w:tcPr>
                            <w:p w:rsidR="00FB3194" w:rsidRPr="00FB3194" w:rsidRDefault="00FB3194" w:rsidP="00FB3194">
                              <w:pPr>
                                <w:jc w:val="center"/>
                                <w:rPr>
                                  <w:rFonts w:ascii="Times New Roman" w:eastAsia="Times New Roman" w:hAnsi="Times New Roman" w:cs="Times New Roman"/>
                                  <w:lang w:val="en-GB"/>
                                </w:rPr>
                              </w:pPr>
                              <w:r w:rsidRPr="00FB3194">
                                <w:rPr>
                                  <w:rFonts w:ascii="Times New Roman" w:eastAsia="Times New Roman" w:hAnsi="Times New Roman" w:cs="Times New Roman"/>
                                  <w:lang w:val="en-GB"/>
                                </w:rPr>
                                <w:fldChar w:fldCharType="begin"/>
                              </w:r>
                              <w:r w:rsidRPr="00FB3194">
                                <w:rPr>
                                  <w:rFonts w:ascii="Times New Roman" w:eastAsia="Times New Roman" w:hAnsi="Times New Roman" w:cs="Times New Roman"/>
                                  <w:lang w:val="en-GB"/>
                                </w:rPr>
                                <w:instrText xml:space="preserve"> INCLUDEPICTURE "/var/folders/jt/ssf8xjds2p9ghbc3vkj05ypw0000gn/T/com.microsoft.Word/WebArchiveCopyPasteTempFiles/e05c13ea-324c-615c-0b3e-652444fbf812.jpeg" \* MERGEFORMATINET </w:instrText>
                              </w:r>
                              <w:r w:rsidRPr="00FB3194">
                                <w:rPr>
                                  <w:rFonts w:ascii="Times New Roman" w:eastAsia="Times New Roman" w:hAnsi="Times New Roman" w:cs="Times New Roman"/>
                                  <w:lang w:val="en-GB"/>
                                </w:rPr>
                                <w:fldChar w:fldCharType="separate"/>
                              </w:r>
                              <w:bookmarkStart w:id="0" w:name="_GoBack"/>
                              <w:r w:rsidRPr="00FB3194">
                                <w:rPr>
                                  <w:rFonts w:ascii="Times New Roman" w:eastAsia="Times New Roman" w:hAnsi="Times New Roman" w:cs="Times New Roman"/>
                                  <w:noProof/>
                                  <w:lang w:val="en-GB"/>
                                </w:rPr>
                                <w:drawing>
                                  <wp:inline distT="0" distB="0" distL="0" distR="0">
                                    <wp:extent cx="1837113" cy="942618"/>
                                    <wp:effectExtent l="0" t="0" r="4445" b="0"/>
                                    <wp:docPr id="1" name="Picture 1" descr="/var/folders/jt/ssf8xjds2p9ghbc3vkj05ypw0000gn/T/com.microsoft.Word/WebArchiveCopyPasteTempFiles/e05c13ea-324c-615c-0b3e-652444fbf8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e05c13ea-324c-615c-0b3e-652444fbf812.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41618" cy="944930"/>
                                            </a:xfrm>
                                            <a:prstGeom prst="rect">
                                              <a:avLst/>
                                            </a:prstGeom>
                                            <a:noFill/>
                                            <a:ln>
                                              <a:noFill/>
                                            </a:ln>
                                          </pic:spPr>
                                        </pic:pic>
                                      </a:graphicData>
                                    </a:graphic>
                                  </wp:inline>
                                </w:drawing>
                              </w:r>
                              <w:bookmarkEnd w:id="0"/>
                              <w:r w:rsidRPr="00FB3194">
                                <w:rPr>
                                  <w:rFonts w:ascii="Times New Roman" w:eastAsia="Times New Roman" w:hAnsi="Times New Roman" w:cs="Times New Roman"/>
                                  <w:lang w:val="en-GB"/>
                                </w:rPr>
                                <w:fldChar w:fldCharType="end"/>
                              </w:r>
                            </w:p>
                          </w:tc>
                        </w:tr>
                        <w:tr w:rsidR="00FB3194" w:rsidRPr="00FB3194">
                          <w:tc>
                            <w:tcPr>
                              <w:tcW w:w="8460" w:type="dxa"/>
                              <w:tcMar>
                                <w:top w:w="0" w:type="dxa"/>
                                <w:left w:w="135" w:type="dxa"/>
                                <w:bottom w:w="0" w:type="dxa"/>
                                <w:right w:w="135" w:type="dxa"/>
                              </w:tcMar>
                              <w:hideMark/>
                            </w:tcPr>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Arial" w:eastAsia="Times New Roman" w:hAnsi="Arial" w:cs="Arial"/>
                                  <w:b/>
                                  <w:bCs/>
                                  <w:color w:val="0433FF"/>
                                  <w:lang w:val="en-GB"/>
                                </w:rPr>
                                <w:t xml:space="preserve">South West Pharmacy Workforce, training and Education - Significant changes have been implemented for the 2025 foundation training year in line with the Initial Education and Training of Pharmacists reform programme mandated by the </w:t>
                              </w:r>
                              <w:proofErr w:type="spellStart"/>
                              <w:r w:rsidRPr="00FB3194">
                                <w:rPr>
                                  <w:rFonts w:ascii="Arial" w:eastAsia="Times New Roman" w:hAnsi="Arial" w:cs="Arial"/>
                                  <w:b/>
                                  <w:bCs/>
                                  <w:color w:val="0433FF"/>
                                  <w:lang w:val="en-GB"/>
                                </w:rPr>
                                <w:t>GPhC</w:t>
                              </w:r>
                              <w:proofErr w:type="spellEnd"/>
                              <w:r w:rsidRPr="00FB3194">
                                <w:rPr>
                                  <w:rFonts w:ascii="Arial" w:eastAsia="Times New Roman" w:hAnsi="Arial" w:cs="Arial"/>
                                  <w:b/>
                                  <w:bCs/>
                                  <w:color w:val="0433FF"/>
                                  <w:lang w:val="en-GB"/>
                                </w:rPr>
                                <w:t>.</w:t>
                              </w:r>
                              <w:r w:rsidRPr="00FB3194">
                                <w:rPr>
                                  <w:rFonts w:ascii="Arial" w:eastAsia="Times New Roman" w:hAnsi="Arial" w:cs="Arial"/>
                                  <w:b/>
                                  <w:bCs/>
                                  <w:color w:val="757575"/>
                                  <w:lang w:val="en-GB"/>
                                </w:rPr>
                                <w:t> </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This means that recruiting via Oriel will be </w:t>
                              </w:r>
                              <w:r w:rsidRPr="00FB3194">
                                <w:rPr>
                                  <w:rFonts w:ascii="Helvetica" w:eastAsia="Times New Roman" w:hAnsi="Helvetica" w:cs="Times New Roman"/>
                                  <w:b/>
                                  <w:bCs/>
                                  <w:color w:val="757575"/>
                                  <w:lang w:val="en-GB"/>
                                </w:rPr>
                                <w:t>the only route to employing a foundation trainee pharmacist</w:t>
                              </w:r>
                              <w:r w:rsidRPr="00FB3194">
                                <w:rPr>
                                  <w:rFonts w:ascii="Helvetica" w:eastAsia="Times New Roman" w:hAnsi="Helvetica" w:cs="Times New Roman"/>
                                  <w:color w:val="757575"/>
                                  <w:lang w:val="en-GB"/>
                                </w:rPr>
                                <w:t> for the 2025-26 foundation training year.</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You can update your knowledge of the scheme by reading the </w:t>
                              </w:r>
                              <w:hyperlink r:id="rId40" w:tgtFrame="_blank" w:history="1">
                                <w:r w:rsidRPr="00FB3194">
                                  <w:rPr>
                                    <w:rFonts w:ascii="Helvetica" w:eastAsia="Times New Roman" w:hAnsi="Helvetica" w:cs="Times New Roman"/>
                                    <w:color w:val="007C89"/>
                                    <w:u w:val="single"/>
                                    <w:lang w:val="en-GB"/>
                                  </w:rPr>
                                  <w:t>Employer Handbook</w:t>
                                </w:r>
                              </w:hyperlink>
                              <w:r w:rsidRPr="00FB3194">
                                <w:rPr>
                                  <w:rFonts w:ascii="Helvetica" w:eastAsia="Times New Roman" w:hAnsi="Helvetica" w:cs="Times New Roman"/>
                                  <w:color w:val="757575"/>
                                  <w:lang w:val="en-GB"/>
                                </w:rPr>
                                <w:t> which contains step-by-step guidance on completing your employer programme submission form(s), a recruitment timeline and regional contact support details.</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We have developed a short video to support employers with registering to participate in the National Recruitment Scheme, this is available to watch from the </w:t>
                              </w:r>
                              <w:hyperlink r:id="rId41" w:tgtFrame="_blank" w:history="1">
                                <w:r w:rsidRPr="00FB3194">
                                  <w:rPr>
                                    <w:rFonts w:ascii="Helvetica" w:eastAsia="Times New Roman" w:hAnsi="Helvetica" w:cs="Times New Roman"/>
                                    <w:color w:val="007C89"/>
                                    <w:u w:val="single"/>
                                    <w:lang w:val="en-GB"/>
                                  </w:rPr>
                                  <w:t>Employer Registration page. </w:t>
                                </w:r>
                              </w:hyperlink>
                              <w:r w:rsidRPr="00FB3194">
                                <w:rPr>
                                  <w:rFonts w:ascii="Helvetica" w:eastAsia="Times New Roman" w:hAnsi="Helvetica" w:cs="Times New Roman"/>
                                  <w:color w:val="757575"/>
                                  <w:lang w:val="en-GB"/>
                                </w:rPr>
                                <w:t> </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You may find it helpful to see information submitted by employers in 2023 by viewing the ‘Pharmacy Employers and Programme Information from 2023 document available on the </w:t>
                              </w:r>
                              <w:hyperlink r:id="rId42" w:tgtFrame="_blank" w:history="1">
                                <w:r w:rsidRPr="00FB3194">
                                  <w:rPr>
                                    <w:rFonts w:ascii="Helvetica" w:eastAsia="Times New Roman" w:hAnsi="Helvetica" w:cs="Times New Roman"/>
                                    <w:color w:val="007C89"/>
                                    <w:u w:val="single"/>
                                    <w:lang w:val="en-GB"/>
                                  </w:rPr>
                                  <w:t>Employer Information page of our website</w:t>
                                </w:r>
                              </w:hyperlink>
                              <w:r w:rsidRPr="00FB3194">
                                <w:rPr>
                                  <w:rFonts w:ascii="Helvetica" w:eastAsia="Times New Roman" w:hAnsi="Helvetica" w:cs="Times New Roman"/>
                                  <w:color w:val="757575"/>
                                  <w:lang w:val="en-GB"/>
                                </w:rPr>
                                <w:t xml:space="preserve">. Please note that some of this information uses terminology which has now changed following </w:t>
                              </w:r>
                              <w:proofErr w:type="spellStart"/>
                              <w:r w:rsidRPr="00FB3194">
                                <w:rPr>
                                  <w:rFonts w:ascii="Helvetica" w:eastAsia="Times New Roman" w:hAnsi="Helvetica" w:cs="Times New Roman"/>
                                  <w:color w:val="757575"/>
                                  <w:lang w:val="en-GB"/>
                                </w:rPr>
                                <w:t>GPhC</w:t>
                              </w:r>
                              <w:proofErr w:type="spellEnd"/>
                              <w:r w:rsidRPr="00FB3194">
                                <w:rPr>
                                  <w:rFonts w:ascii="Helvetica" w:eastAsia="Times New Roman" w:hAnsi="Helvetica" w:cs="Times New Roman"/>
                                  <w:color w:val="757575"/>
                                  <w:lang w:val="en-GB"/>
                                </w:rPr>
                                <w:t xml:space="preserve"> reforms to the initial education and training of pharmacists in 2021.</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If you wish to be part of 2024 national recruitment for the 2025-26 training year, you will need to complete </w:t>
                              </w:r>
                              <w:hyperlink r:id="rId43" w:tgtFrame="_blank" w:history="1">
                                <w:r w:rsidRPr="00FB3194">
                                  <w:rPr>
                                    <w:rFonts w:ascii="Helvetica" w:eastAsia="Times New Roman" w:hAnsi="Helvetica" w:cs="Times New Roman"/>
                                    <w:color w:val="007C89"/>
                                    <w:u w:val="single"/>
                                    <w:lang w:val="en-GB"/>
                                  </w:rPr>
                                  <w:t>an online registration form </w:t>
                                </w:r>
                              </w:hyperlink>
                              <w:r w:rsidRPr="00FB3194">
                                <w:rPr>
                                  <w:rFonts w:ascii="Helvetica" w:eastAsia="Times New Roman" w:hAnsi="Helvetica" w:cs="Times New Roman"/>
                                  <w:color w:val="757575"/>
                                  <w:lang w:val="en-GB"/>
                                </w:rPr>
                                <w:t>for each programme you wish to include in the scheme and provide employer programme information. </w:t>
                              </w:r>
                            </w:p>
                            <w:p w:rsidR="00FB3194" w:rsidRPr="00FB3194" w:rsidRDefault="00FB3194" w:rsidP="00FB3194">
                              <w:pPr>
                                <w:spacing w:before="150" w:after="150" w:line="360" w:lineRule="atLeast"/>
                                <w:jc w:val="center"/>
                                <w:rPr>
                                  <w:rFonts w:ascii="Helvetica" w:eastAsia="Times New Roman" w:hAnsi="Helvetica" w:cs="Times New Roman"/>
                                  <w:color w:val="757575"/>
                                  <w:lang w:val="en-GB"/>
                                </w:rPr>
                              </w:pPr>
                              <w:r w:rsidRPr="00FB3194">
                                <w:rPr>
                                  <w:rFonts w:ascii="Helvetica" w:eastAsia="Times New Roman" w:hAnsi="Helvetica" w:cs="Times New Roman"/>
                                  <w:color w:val="757575"/>
                                  <w:lang w:val="en-GB"/>
                                </w:rPr>
                                <w:t>The deadline to submit your form(s) is </w:t>
                              </w:r>
                              <w:r w:rsidRPr="00FB3194">
                                <w:rPr>
                                  <w:rFonts w:ascii="Helvetica" w:eastAsia="Times New Roman" w:hAnsi="Helvetica" w:cs="Times New Roman"/>
                                  <w:b/>
                                  <w:bCs/>
                                  <w:color w:val="757575"/>
                                  <w:lang w:val="en-GB"/>
                                </w:rPr>
                                <w:t>11.59pm on 1</w:t>
                              </w:r>
                              <w:r w:rsidRPr="00FB3194">
                                <w:rPr>
                                  <w:rFonts w:ascii="Helvetica" w:eastAsia="Times New Roman" w:hAnsi="Helvetica" w:cs="Times New Roman"/>
                                  <w:b/>
                                  <w:bCs/>
                                  <w:color w:val="757575"/>
                                  <w:vertAlign w:val="superscript"/>
                                  <w:lang w:val="en-GB"/>
                                </w:rPr>
                                <w:t>st</w:t>
                              </w:r>
                              <w:r w:rsidRPr="00FB3194">
                                <w:rPr>
                                  <w:rFonts w:ascii="Helvetica" w:eastAsia="Times New Roman" w:hAnsi="Helvetica" w:cs="Times New Roman"/>
                                  <w:b/>
                                  <w:bCs/>
                                  <w:color w:val="757575"/>
                                  <w:lang w:val="en-GB"/>
                                </w:rPr>
                                <w:t> March 2024</w:t>
                              </w:r>
                              <w:r w:rsidRPr="00FB3194">
                                <w:rPr>
                                  <w:rFonts w:ascii="Helvetica" w:eastAsia="Times New Roman" w:hAnsi="Helvetica" w:cs="Times New Roman"/>
                                  <w:color w:val="757575"/>
                                  <w:lang w:val="en-GB"/>
                                </w:rPr>
                                <w:t>. </w:t>
                              </w:r>
                              <w:r w:rsidRPr="00FB3194">
                                <w:rPr>
                                  <w:rFonts w:ascii="Helvetica" w:eastAsia="Times New Roman" w:hAnsi="Helvetica" w:cs="Times New Roman"/>
                                  <w:b/>
                                  <w:bCs/>
                                  <w:color w:val="757575"/>
                                  <w:lang w:val="en-GB"/>
                                </w:rPr>
                                <w:t>Please note late submissions will not be accepted.</w:t>
                              </w:r>
                              <w:r w:rsidRPr="00FB3194">
                                <w:rPr>
                                  <w:rFonts w:ascii="Helvetica" w:eastAsia="Times New Roman" w:hAnsi="Helvetica" w:cs="Times New Roman"/>
                                  <w:color w:val="757575"/>
                                  <w:lang w:val="en-GB"/>
                                </w:rPr>
                                <w:t xml:space="preserve"> NHS England WT&amp;E South West will be holding drop in sessions each week to support with any queries </w:t>
                              </w:r>
                              <w:r w:rsidRPr="00FB3194">
                                <w:rPr>
                                  <w:rFonts w:ascii="Helvetica" w:eastAsia="Times New Roman" w:hAnsi="Helvetica" w:cs="Times New Roman"/>
                                  <w:color w:val="757575"/>
                                  <w:lang w:val="en-GB"/>
                                </w:rPr>
                                <w:lastRenderedPageBreak/>
                                <w:t>that you may have relating to programme registration. Please see the attached flyer for details on the dates, times and links for these sessions.</w:t>
                              </w: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B3194" w:rsidRPr="00FB31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FB3194" w:rsidRPr="00FB3194">
                          <w:trPr>
                            <w:tblCellSpacing w:w="0" w:type="dxa"/>
                            <w:jc w:val="center"/>
                          </w:trPr>
                          <w:tc>
                            <w:tcPr>
                              <w:tcW w:w="0" w:type="auto"/>
                              <w:shd w:val="clear" w:color="auto" w:fill="372C76"/>
                              <w:tcMar>
                                <w:top w:w="225" w:type="dxa"/>
                                <w:left w:w="225" w:type="dxa"/>
                                <w:bottom w:w="225" w:type="dxa"/>
                                <w:right w:w="225" w:type="dxa"/>
                              </w:tcMar>
                              <w:vAlign w:val="center"/>
                              <w:hideMark/>
                            </w:tcPr>
                            <w:p w:rsidR="00FB3194" w:rsidRPr="00FB3194" w:rsidRDefault="00FB3194" w:rsidP="00FB3194">
                              <w:pPr>
                                <w:jc w:val="center"/>
                                <w:rPr>
                                  <w:rFonts w:ascii="Arial" w:eastAsia="Times New Roman" w:hAnsi="Arial" w:cs="Arial"/>
                                  <w:lang w:val="en-GB"/>
                                </w:rPr>
                              </w:pPr>
                              <w:hyperlink r:id="rId44" w:tgtFrame="_blank" w:tooltip="Click here for flyer" w:history="1">
                                <w:r w:rsidRPr="00FB3194">
                                  <w:rPr>
                                    <w:rFonts w:ascii="Arial" w:eastAsia="Times New Roman" w:hAnsi="Arial" w:cs="Arial"/>
                                    <w:b/>
                                    <w:bCs/>
                                    <w:color w:val="FFFFFF"/>
                                    <w:u w:val="single"/>
                                    <w:lang w:val="en-GB"/>
                                  </w:rPr>
                                  <w:t>Click here for flyer</w:t>
                                </w:r>
                              </w:hyperlink>
                            </w:p>
                          </w:tc>
                        </w:tr>
                      </w:tbl>
                      <w:p w:rsidR="00FB3194" w:rsidRPr="00FB3194" w:rsidRDefault="00FB3194" w:rsidP="00FB3194">
                        <w:pPr>
                          <w:jc w:val="center"/>
                          <w:rPr>
                            <w:rFonts w:ascii="Times New Roman" w:eastAsia="Times New Roman" w:hAnsi="Times New Roman" w:cs="Times New Roman"/>
                            <w:lang w:val="en-GB"/>
                          </w:rPr>
                        </w:pPr>
                      </w:p>
                    </w:tc>
                  </w:tr>
                </w:tbl>
                <w:p w:rsidR="00FB3194" w:rsidRPr="00FB3194" w:rsidRDefault="00FB3194" w:rsidP="00FB3194">
                  <w:pPr>
                    <w:rPr>
                      <w:rFonts w:ascii="Times New Roman" w:eastAsia="Times New Roman" w:hAnsi="Times New Roman" w:cs="Times New Roman"/>
                      <w:lang w:val="en-GB"/>
                    </w:rPr>
                  </w:pPr>
                </w:p>
              </w:tc>
            </w:tr>
          </w:tbl>
          <w:p w:rsidR="00FB3194" w:rsidRPr="00FB3194" w:rsidRDefault="00FB3194" w:rsidP="00FB3194">
            <w:pPr>
              <w:jc w:val="center"/>
              <w:rPr>
                <w:rFonts w:ascii="ArialMT" w:eastAsia="Times New Roman" w:hAnsi="ArialMT" w:cs="Times New Roman"/>
                <w:color w:val="000000"/>
                <w:sz w:val="21"/>
                <w:szCs w:val="21"/>
                <w:lang w:val="en-GB"/>
              </w:rPr>
            </w:pPr>
          </w:p>
        </w:tc>
      </w:tr>
    </w:tbl>
    <w:p w:rsidR="007B68A9" w:rsidRDefault="00FB3194"/>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4"/>
    <w:rsid w:val="000168FA"/>
    <w:rsid w:val="003C0DF6"/>
    <w:rsid w:val="00416273"/>
    <w:rsid w:val="005403C3"/>
    <w:rsid w:val="008E64E8"/>
    <w:rsid w:val="00DD0075"/>
    <w:rsid w:val="00FB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485E5F"/>
  <w15:chartTrackingRefBased/>
  <w15:docId w15:val="{722C4EA2-D7C0-CF4B-BFDF-B8471063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B3194"/>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194"/>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FB3194"/>
    <w:rPr>
      <w:b/>
      <w:bCs/>
    </w:rPr>
  </w:style>
  <w:style w:type="paragraph" w:styleId="NormalWeb">
    <w:name w:val="Normal (Web)"/>
    <w:basedOn w:val="Normal"/>
    <w:uiPriority w:val="99"/>
    <w:semiHidden/>
    <w:unhideWhenUsed/>
    <w:rsid w:val="00FB319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FB3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4247">
      <w:bodyDiv w:val="1"/>
      <w:marLeft w:val="0"/>
      <w:marRight w:val="0"/>
      <w:marTop w:val="0"/>
      <w:marBottom w:val="0"/>
      <w:divBdr>
        <w:top w:val="none" w:sz="0" w:space="0" w:color="auto"/>
        <w:left w:val="none" w:sz="0" w:space="0" w:color="auto"/>
        <w:bottom w:val="none" w:sz="0" w:space="0" w:color="auto"/>
        <w:right w:val="none" w:sz="0" w:space="0" w:color="auto"/>
      </w:divBdr>
      <w:divsChild>
        <w:div w:id="479230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5072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707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f698871ea7&amp;e=3e5221b889" TargetMode="External"/><Relationship Id="rId26" Type="http://schemas.openxmlformats.org/officeDocument/2006/relationships/hyperlink" Target="https://avonlpc.us7.list-manage.com/track/click?u=4c41af9cdb2c8602a37b9d52d&amp;id=a1e79b5cf6&amp;e=3e5221b889" TargetMode="External"/><Relationship Id="rId39" Type="http://schemas.openxmlformats.org/officeDocument/2006/relationships/image" Target="media/image16.jpeg"/><Relationship Id="rId21" Type="http://schemas.openxmlformats.org/officeDocument/2006/relationships/image" Target="media/image8.jpeg"/><Relationship Id="rId34" Type="http://schemas.openxmlformats.org/officeDocument/2006/relationships/image" Target="media/image14.jpeg"/><Relationship Id="rId42" Type="http://schemas.openxmlformats.org/officeDocument/2006/relationships/hyperlink" Target="https://avonlpc.us7.list-manage.com/track/click?u=4c41af9cdb2c8602a37b9d52d&amp;id=55c090f626&amp;e=3e5221b889" TargetMode="External"/><Relationship Id="rId7" Type="http://schemas.openxmlformats.org/officeDocument/2006/relationships/hyperlink" Target="https://avonlpc.us7.list-manage.com/track/click?u=4c41af9cdb2c8602a37b9d52d&amp;id=c81a97350c&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f0ccfd2b73&amp;e=3e5221b889"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udith.avonlpc@gmail.com" TargetMode="External"/><Relationship Id="rId24" Type="http://schemas.openxmlformats.org/officeDocument/2006/relationships/hyperlink" Target="https://avonlpc.us7.list-manage.com/track/click?u=4c41af9cdb2c8602a37b9d52d&amp;id=9b2dcecb6f&amp;e=3e5221b889" TargetMode="External"/><Relationship Id="rId32" Type="http://schemas.openxmlformats.org/officeDocument/2006/relationships/image" Target="media/image13.jpeg"/><Relationship Id="rId37" Type="http://schemas.openxmlformats.org/officeDocument/2006/relationships/hyperlink" Target="mailto:Huw.hudson@novartis.com" TargetMode="External"/><Relationship Id="rId40" Type="http://schemas.openxmlformats.org/officeDocument/2006/relationships/hyperlink" Target="https://avonlpc.us7.list-manage.com/track/click?u=4c41af9cdb2c8602a37b9d52d&amp;id=32ee4d8e0d&amp;e=3e5221b889" TargetMode="External"/><Relationship Id="rId45" Type="http://schemas.openxmlformats.org/officeDocument/2006/relationships/fontTable" Target="fontTable.xml"/><Relationship Id="rId5" Type="http://schemas.openxmlformats.org/officeDocument/2006/relationships/hyperlink" Target="https://avonlpc.us7.list-manage.com/track/click?u=4c41af9cdb2c8602a37b9d52d&amp;id=73c681c466&amp;e=3e5221b889" TargetMode="External"/><Relationship Id="rId15" Type="http://schemas.openxmlformats.org/officeDocument/2006/relationships/hyperlink" Target="https://avonlpc.us7.list-manage.com/track/click?u=4c41af9cdb2c8602a37b9d52d&amp;id=c161b1ea8a&amp;e=3e5221b889" TargetMode="External"/><Relationship Id="rId23" Type="http://schemas.openxmlformats.org/officeDocument/2006/relationships/image" Target="media/image9.jpeg"/><Relationship Id="rId28" Type="http://schemas.openxmlformats.org/officeDocument/2006/relationships/hyperlink" Target="https://avonlpc.us7.list-manage.com/track/click?u=4c41af9cdb2c8602a37b9d52d&amp;id=90a2da7de4&amp;e=3e5221b889" TargetMode="External"/><Relationship Id="rId36" Type="http://schemas.openxmlformats.org/officeDocument/2006/relationships/image" Target="media/image15.jpeg"/><Relationship Id="rId10" Type="http://schemas.openxmlformats.org/officeDocument/2006/relationships/hyperlink" Target="mailto:Roger.avonlpc@gmail.com" TargetMode="External"/><Relationship Id="rId19" Type="http://schemas.openxmlformats.org/officeDocument/2006/relationships/image" Target="media/image7.jpeg"/><Relationship Id="rId31" Type="http://schemas.openxmlformats.org/officeDocument/2006/relationships/hyperlink" Target="https://avonlpc.us7.list-manage.com/track/click?u=4c41af9cdb2c8602a37b9d52d&amp;id=92b27ab8fa&amp;e=3e5221b889" TargetMode="External"/><Relationship Id="rId44" Type="http://schemas.openxmlformats.org/officeDocument/2006/relationships/hyperlink" Target="https://avonlpc.us7.list-manage.com/track/click?u=4c41af9cdb2c8602a37b9d52d&amp;id=3dc0da34d2&amp;e=3e5221b889"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e327f34780&amp;e=3e5221b889" TargetMode="External"/><Relationship Id="rId22" Type="http://schemas.openxmlformats.org/officeDocument/2006/relationships/hyperlink" Target="https://avonlpc.us7.list-manage.com/track/click?u=4c41af9cdb2c8602a37b9d52d&amp;id=20e4d4ce37&amp;e=3e5221b889" TargetMode="External"/><Relationship Id="rId27" Type="http://schemas.openxmlformats.org/officeDocument/2006/relationships/hyperlink" Target="mailto:alison.mundell@nhs.net" TargetMode="External"/><Relationship Id="rId30" Type="http://schemas.openxmlformats.org/officeDocument/2006/relationships/image" Target="media/image12.jpeg"/><Relationship Id="rId35" Type="http://schemas.openxmlformats.org/officeDocument/2006/relationships/hyperlink" Target="https://avonlpc.us7.list-manage.com/track/click?u=4c41af9cdb2c8602a37b9d52d&amp;id=c76686d4f1&amp;e=3e5221b889" TargetMode="External"/><Relationship Id="rId43" Type="http://schemas.openxmlformats.org/officeDocument/2006/relationships/hyperlink" Target="https://avonlpc.us7.list-manage.com/track/click?u=4c41af9cdb2c8602a37b9d52d&amp;id=83c5aff3db&amp;e=3e5221b889" TargetMode="External"/><Relationship Id="rId8" Type="http://schemas.openxmlformats.org/officeDocument/2006/relationships/hyperlink" Target="https://avonlpc.us7.list-manage.com/track/click?u=4c41af9cdb2c8602a37b9d52d&amp;id=540adae0bd&amp;e=3e5221b889"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avonlpc.us7.list-manage.com/track/click?u=4c41af9cdb2c8602a37b9d52d&amp;id=6c9c3c3df4&amp;e=3e5221b889" TargetMode="External"/><Relationship Id="rId38" Type="http://schemas.openxmlformats.org/officeDocument/2006/relationships/hyperlink" Target="https://avonlpc.us7.list-manage.com/track/click?u=4c41af9cdb2c8602a37b9d52d&amp;id=ee60a685e7&amp;e=3e5221b889" TargetMode="External"/><Relationship Id="rId46" Type="http://schemas.openxmlformats.org/officeDocument/2006/relationships/theme" Target="theme/theme1.xml"/><Relationship Id="rId20" Type="http://schemas.openxmlformats.org/officeDocument/2006/relationships/hyperlink" Target="https://avonlpc.us7.list-manage.com/track/click?u=4c41af9cdb2c8602a37b9d52d&amp;id=09d660c6bf&amp;e=3e5221b889" TargetMode="External"/><Relationship Id="rId41" Type="http://schemas.openxmlformats.org/officeDocument/2006/relationships/hyperlink" Target="https://avonlpc.us7.list-manage.com/track/click?u=4c41af9cdb2c8602a37b9d52d&amp;id=552fc3ea4c&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2440</Words>
  <Characters>13908</Characters>
  <Application>Microsoft Office Word</Application>
  <DocSecurity>0</DocSecurity>
  <Lines>115</Lines>
  <Paragraphs>32</Paragraphs>
  <ScaleCrop>false</ScaleCrop>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2024-01-30T12:38:00Z</dcterms:created>
  <dcterms:modified xsi:type="dcterms:W3CDTF">2024-01-30T12:44:00Z</dcterms:modified>
</cp:coreProperties>
</file>