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060A" w14:textId="77777777" w:rsidR="002F0239" w:rsidRDefault="002F0239" w:rsidP="00097262">
      <w:pPr>
        <w:jc w:val="center"/>
        <w:rPr>
          <w:sz w:val="28"/>
          <w:szCs w:val="28"/>
        </w:rPr>
      </w:pPr>
    </w:p>
    <w:p w14:paraId="1427CB7B" w14:textId="60B36D82" w:rsidR="00124651" w:rsidRDefault="00C829C8" w:rsidP="00097262">
      <w:pPr>
        <w:jc w:val="center"/>
        <w:rPr>
          <w:sz w:val="28"/>
          <w:szCs w:val="28"/>
        </w:rPr>
      </w:pPr>
      <w:r>
        <w:rPr>
          <w:sz w:val="28"/>
          <w:szCs w:val="28"/>
        </w:rPr>
        <w:t>BNSSG Pharma</w:t>
      </w:r>
      <w:r w:rsidR="00A458CA">
        <w:rPr>
          <w:sz w:val="28"/>
          <w:szCs w:val="28"/>
        </w:rPr>
        <w:t>cy Sexual Health Services – FAQ</w:t>
      </w:r>
      <w:r w:rsidR="00097262">
        <w:rPr>
          <w:sz w:val="28"/>
          <w:szCs w:val="28"/>
        </w:rPr>
        <w:t>s</w:t>
      </w:r>
    </w:p>
    <w:p w14:paraId="55B5DE16" w14:textId="77777777" w:rsidR="00C829C8" w:rsidRPr="00EC07B2" w:rsidRDefault="00C829C8" w:rsidP="000E074B">
      <w:pPr>
        <w:rPr>
          <w:sz w:val="16"/>
          <w:szCs w:val="16"/>
        </w:rPr>
      </w:pPr>
    </w:p>
    <w:p w14:paraId="3D15D8DF" w14:textId="48861066" w:rsidR="00C829C8" w:rsidRPr="00752F2B" w:rsidRDefault="00C829C8" w:rsidP="000E074B">
      <w:pPr>
        <w:rPr>
          <w:b/>
          <w:i/>
          <w:sz w:val="24"/>
          <w:szCs w:val="24"/>
        </w:rPr>
      </w:pPr>
      <w:r w:rsidRPr="00752F2B">
        <w:rPr>
          <w:b/>
          <w:i/>
          <w:sz w:val="24"/>
          <w:szCs w:val="24"/>
        </w:rPr>
        <w:t xml:space="preserve">I want to start delivering the sexual health services, what </w:t>
      </w:r>
      <w:r w:rsidR="00D1644E">
        <w:rPr>
          <w:b/>
          <w:i/>
          <w:sz w:val="24"/>
          <w:szCs w:val="24"/>
        </w:rPr>
        <w:t xml:space="preserve">training </w:t>
      </w:r>
      <w:r w:rsidRPr="00752F2B">
        <w:rPr>
          <w:b/>
          <w:i/>
          <w:sz w:val="24"/>
          <w:szCs w:val="24"/>
        </w:rPr>
        <w:t>do I have to do?</w:t>
      </w:r>
    </w:p>
    <w:p w14:paraId="0A2DA58D" w14:textId="77777777" w:rsidR="00C829C8" w:rsidRPr="00EC07B2" w:rsidRDefault="00C829C8" w:rsidP="000E074B">
      <w:pPr>
        <w:rPr>
          <w:sz w:val="16"/>
          <w:szCs w:val="16"/>
        </w:rPr>
      </w:pPr>
    </w:p>
    <w:p w14:paraId="3A4CF3FE" w14:textId="77777777" w:rsidR="00781A68" w:rsidRDefault="00781A68" w:rsidP="000E074B">
      <w:pPr>
        <w:rPr>
          <w:sz w:val="24"/>
          <w:szCs w:val="24"/>
        </w:rPr>
      </w:pPr>
      <w:r>
        <w:rPr>
          <w:sz w:val="24"/>
          <w:szCs w:val="24"/>
        </w:rPr>
        <w:t>You can find all the relevant contracts, service specification documents and sexual health services PGDs on your local area page.</w:t>
      </w:r>
    </w:p>
    <w:p w14:paraId="6DE759A9" w14:textId="77777777" w:rsidR="00781A68" w:rsidRPr="00907A90" w:rsidRDefault="00781A68" w:rsidP="000E074B">
      <w:pPr>
        <w:rPr>
          <w:sz w:val="16"/>
          <w:szCs w:val="16"/>
        </w:rPr>
      </w:pPr>
    </w:p>
    <w:p w14:paraId="5F67A9B8" w14:textId="358630F9" w:rsidR="00781A68" w:rsidRDefault="00781A68" w:rsidP="000E074B">
      <w:pPr>
        <w:rPr>
          <w:sz w:val="24"/>
          <w:szCs w:val="24"/>
        </w:rPr>
      </w:pPr>
      <w:r>
        <w:rPr>
          <w:sz w:val="24"/>
          <w:szCs w:val="24"/>
        </w:rPr>
        <w:t xml:space="preserve">For North Somerset click </w:t>
      </w:r>
      <w:hyperlink r:id="rId7" w:history="1">
        <w:r w:rsidR="009E775E" w:rsidRPr="009E775E">
          <w:rPr>
            <w:rStyle w:val="Hyperlink"/>
            <w:sz w:val="24"/>
            <w:szCs w:val="24"/>
          </w:rPr>
          <w:t>here</w:t>
        </w:r>
      </w:hyperlink>
    </w:p>
    <w:p w14:paraId="02FDD61C" w14:textId="77777777" w:rsidR="00781A68" w:rsidRPr="00907A90" w:rsidRDefault="00781A68" w:rsidP="000E074B">
      <w:pPr>
        <w:rPr>
          <w:sz w:val="16"/>
          <w:szCs w:val="16"/>
        </w:rPr>
      </w:pPr>
    </w:p>
    <w:p w14:paraId="5F0B9569" w14:textId="680B3E70" w:rsidR="00781A68" w:rsidRDefault="00781A68" w:rsidP="000E074B">
      <w:pPr>
        <w:rPr>
          <w:sz w:val="24"/>
          <w:szCs w:val="24"/>
        </w:rPr>
      </w:pPr>
      <w:r>
        <w:rPr>
          <w:sz w:val="24"/>
          <w:szCs w:val="24"/>
        </w:rPr>
        <w:t xml:space="preserve">For Bristol click </w:t>
      </w:r>
      <w:hyperlink r:id="rId8" w:history="1">
        <w:r w:rsidR="009E775E" w:rsidRPr="009E775E">
          <w:rPr>
            <w:rStyle w:val="Hyperlink"/>
            <w:sz w:val="24"/>
            <w:szCs w:val="24"/>
          </w:rPr>
          <w:t>here</w:t>
        </w:r>
      </w:hyperlink>
    </w:p>
    <w:p w14:paraId="0C6117FD" w14:textId="77777777" w:rsidR="00781A68" w:rsidRPr="00907A90" w:rsidRDefault="00781A68" w:rsidP="000E074B">
      <w:pPr>
        <w:rPr>
          <w:sz w:val="16"/>
          <w:szCs w:val="16"/>
        </w:rPr>
      </w:pPr>
    </w:p>
    <w:p w14:paraId="03E20F9E" w14:textId="088B0D46" w:rsidR="00781A68" w:rsidRDefault="00781A68" w:rsidP="000E074B">
      <w:pPr>
        <w:rPr>
          <w:sz w:val="24"/>
          <w:szCs w:val="24"/>
        </w:rPr>
      </w:pPr>
      <w:r>
        <w:rPr>
          <w:sz w:val="24"/>
          <w:szCs w:val="24"/>
        </w:rPr>
        <w:t>For South Gloucestershire cli</w:t>
      </w:r>
      <w:r w:rsidR="009E775E">
        <w:rPr>
          <w:sz w:val="24"/>
          <w:szCs w:val="24"/>
        </w:rPr>
        <w:t xml:space="preserve">ck </w:t>
      </w:r>
      <w:hyperlink r:id="rId9" w:history="1">
        <w:r w:rsidR="009E775E" w:rsidRPr="009E775E">
          <w:rPr>
            <w:rStyle w:val="Hyperlink"/>
            <w:sz w:val="24"/>
            <w:szCs w:val="24"/>
          </w:rPr>
          <w:t>here</w:t>
        </w:r>
      </w:hyperlink>
    </w:p>
    <w:p w14:paraId="00C2E3B7" w14:textId="77777777" w:rsidR="00781A68" w:rsidRPr="00907A90" w:rsidRDefault="00781A68" w:rsidP="000E074B">
      <w:pPr>
        <w:rPr>
          <w:sz w:val="16"/>
          <w:szCs w:val="16"/>
        </w:rPr>
      </w:pPr>
    </w:p>
    <w:p w14:paraId="22BAB7DA" w14:textId="77777777" w:rsidR="00781A68" w:rsidRDefault="00781A68" w:rsidP="000E074B">
      <w:pPr>
        <w:rPr>
          <w:sz w:val="24"/>
          <w:szCs w:val="24"/>
        </w:rPr>
      </w:pPr>
      <w:r>
        <w:rPr>
          <w:sz w:val="24"/>
          <w:szCs w:val="24"/>
        </w:rPr>
        <w:t xml:space="preserve">You will need to ensure the appropriate or responsible person has signed the contract between the Local Authority commissioner and your pharmacy. </w:t>
      </w:r>
    </w:p>
    <w:p w14:paraId="5F97B2A5" w14:textId="77777777" w:rsidR="00781A68" w:rsidRPr="00907A90" w:rsidRDefault="00781A68" w:rsidP="000E074B">
      <w:pPr>
        <w:rPr>
          <w:sz w:val="16"/>
          <w:szCs w:val="16"/>
        </w:rPr>
      </w:pPr>
    </w:p>
    <w:p w14:paraId="65F9F565" w14:textId="30930D11" w:rsidR="00781A68" w:rsidRDefault="00781A68" w:rsidP="000E074B">
      <w:pPr>
        <w:rPr>
          <w:sz w:val="24"/>
          <w:szCs w:val="24"/>
        </w:rPr>
      </w:pPr>
      <w:r>
        <w:rPr>
          <w:sz w:val="24"/>
          <w:szCs w:val="24"/>
        </w:rPr>
        <w:t xml:space="preserve">You should ensure a copy of the </w:t>
      </w:r>
      <w:r w:rsidR="00422FDC">
        <w:rPr>
          <w:sz w:val="24"/>
          <w:szCs w:val="24"/>
        </w:rPr>
        <w:t xml:space="preserve">current </w:t>
      </w:r>
      <w:r>
        <w:rPr>
          <w:sz w:val="24"/>
          <w:szCs w:val="24"/>
        </w:rPr>
        <w:t xml:space="preserve">PGD document is retained in store and that you have signed </w:t>
      </w:r>
      <w:r w:rsidR="006F6EEE">
        <w:rPr>
          <w:sz w:val="24"/>
          <w:szCs w:val="24"/>
        </w:rPr>
        <w:t>the individual authorisation sheet</w:t>
      </w:r>
      <w:r w:rsidR="00422FDC">
        <w:rPr>
          <w:sz w:val="24"/>
          <w:szCs w:val="24"/>
        </w:rPr>
        <w:t>s</w:t>
      </w:r>
      <w:r w:rsidR="006F6EEE">
        <w:rPr>
          <w:sz w:val="24"/>
          <w:szCs w:val="24"/>
        </w:rPr>
        <w:t>.</w:t>
      </w:r>
    </w:p>
    <w:p w14:paraId="05E6AD44" w14:textId="77777777" w:rsidR="00781A68" w:rsidRPr="00907A90" w:rsidRDefault="00781A68" w:rsidP="000E074B">
      <w:pPr>
        <w:rPr>
          <w:sz w:val="16"/>
          <w:szCs w:val="16"/>
        </w:rPr>
      </w:pPr>
    </w:p>
    <w:p w14:paraId="7D91C112" w14:textId="2D13B199" w:rsidR="00781A68" w:rsidRDefault="00CB2F62" w:rsidP="000E074B">
      <w:pPr>
        <w:rPr>
          <w:sz w:val="24"/>
          <w:szCs w:val="24"/>
        </w:rPr>
      </w:pPr>
      <w:r>
        <w:rPr>
          <w:sz w:val="24"/>
          <w:szCs w:val="24"/>
        </w:rPr>
        <w:t xml:space="preserve">Pharmacists seeking to deliver the sexual health services are required to declare competence by completing the enrolment process </w:t>
      </w:r>
      <w:r w:rsidR="000735B2">
        <w:rPr>
          <w:sz w:val="24"/>
          <w:szCs w:val="24"/>
        </w:rPr>
        <w:t>via PharmOutcomes. The</w:t>
      </w:r>
      <w:r>
        <w:rPr>
          <w:sz w:val="24"/>
          <w:szCs w:val="24"/>
        </w:rPr>
        <w:t xml:space="preserve"> Declaration of Competence criteria </w:t>
      </w:r>
      <w:r w:rsidR="000735B2">
        <w:rPr>
          <w:sz w:val="24"/>
          <w:szCs w:val="24"/>
        </w:rPr>
        <w:t>are</w:t>
      </w:r>
      <w:r>
        <w:rPr>
          <w:sz w:val="24"/>
          <w:szCs w:val="24"/>
        </w:rPr>
        <w:t>;</w:t>
      </w:r>
    </w:p>
    <w:p w14:paraId="59BF0C26" w14:textId="3132C93C" w:rsidR="00C829C8" w:rsidRPr="000E074B" w:rsidRDefault="00C829C8" w:rsidP="000E074B">
      <w:pPr>
        <w:rPr>
          <w:sz w:val="16"/>
          <w:szCs w:val="16"/>
        </w:rPr>
      </w:pPr>
    </w:p>
    <w:p w14:paraId="2A608733" w14:textId="495DA077" w:rsidR="00A458CA" w:rsidRPr="00A458CA" w:rsidRDefault="00A458CA" w:rsidP="00A458CA">
      <w:pPr>
        <w:pStyle w:val="ListParagraph"/>
        <w:numPr>
          <w:ilvl w:val="0"/>
          <w:numId w:val="7"/>
        </w:numPr>
        <w:rPr>
          <w:sz w:val="24"/>
          <w:szCs w:val="24"/>
        </w:rPr>
      </w:pPr>
      <w:r w:rsidRPr="00A458CA">
        <w:rPr>
          <w:sz w:val="24"/>
          <w:szCs w:val="24"/>
        </w:rPr>
        <w:t xml:space="preserve">Have completed the </w:t>
      </w:r>
      <w:hyperlink r:id="rId10" w:history="1">
        <w:r w:rsidRPr="00A458CA">
          <w:rPr>
            <w:rStyle w:val="Hyperlink"/>
            <w:sz w:val="24"/>
            <w:szCs w:val="24"/>
          </w:rPr>
          <w:t>CPPE EHC e-learning</w:t>
        </w:r>
      </w:hyperlink>
      <w:r w:rsidRPr="00A458CA">
        <w:rPr>
          <w:sz w:val="24"/>
          <w:szCs w:val="24"/>
        </w:rPr>
        <w:t xml:space="preserve"> and </w:t>
      </w:r>
      <w:hyperlink r:id="rId11" w:history="1">
        <w:r w:rsidR="006F0696" w:rsidRPr="006F0696">
          <w:rPr>
            <w:rStyle w:val="Hyperlink"/>
            <w:sz w:val="24"/>
            <w:szCs w:val="24"/>
          </w:rPr>
          <w:t>e-assessment</w:t>
        </w:r>
      </w:hyperlink>
      <w:r w:rsidR="006F0696">
        <w:rPr>
          <w:sz w:val="24"/>
          <w:szCs w:val="24"/>
        </w:rPr>
        <w:t xml:space="preserve"> </w:t>
      </w:r>
      <w:r w:rsidRPr="00A458CA">
        <w:rPr>
          <w:sz w:val="24"/>
          <w:szCs w:val="24"/>
        </w:rPr>
        <w:t>modules within the last 3 years</w:t>
      </w:r>
    </w:p>
    <w:p w14:paraId="542F8B17" w14:textId="77777777" w:rsidR="00A458CA" w:rsidRPr="00907A90" w:rsidRDefault="00A458CA" w:rsidP="00A458CA">
      <w:pPr>
        <w:pStyle w:val="ListParagraph"/>
        <w:rPr>
          <w:sz w:val="16"/>
          <w:szCs w:val="16"/>
        </w:rPr>
      </w:pPr>
    </w:p>
    <w:p w14:paraId="3EF7C9D9" w14:textId="5DD1681B" w:rsidR="00A458CA" w:rsidRPr="00A458CA" w:rsidRDefault="00A458CA" w:rsidP="00A458CA">
      <w:pPr>
        <w:pStyle w:val="ListParagraph"/>
        <w:numPr>
          <w:ilvl w:val="0"/>
          <w:numId w:val="7"/>
        </w:numPr>
        <w:rPr>
          <w:sz w:val="24"/>
          <w:szCs w:val="24"/>
        </w:rPr>
      </w:pPr>
      <w:r w:rsidRPr="00A458CA">
        <w:rPr>
          <w:sz w:val="24"/>
          <w:szCs w:val="24"/>
        </w:rPr>
        <w:t xml:space="preserve">Have completed the </w:t>
      </w:r>
      <w:hyperlink r:id="rId12" w:history="1">
        <w:r w:rsidR="006F0696">
          <w:rPr>
            <w:rStyle w:val="Hyperlink"/>
          </w:rPr>
          <w:t>CPPE safeguarding adults and children</w:t>
        </w:r>
      </w:hyperlink>
      <w:r w:rsidR="006F0696">
        <w:t xml:space="preserve"> </w:t>
      </w:r>
      <w:r w:rsidRPr="00A458CA">
        <w:rPr>
          <w:sz w:val="24"/>
          <w:szCs w:val="24"/>
        </w:rPr>
        <w:t>within the last 2 years</w:t>
      </w:r>
    </w:p>
    <w:p w14:paraId="4307512A" w14:textId="77777777" w:rsidR="00A458CA" w:rsidRPr="00907A90" w:rsidRDefault="00A458CA" w:rsidP="00A458CA">
      <w:pPr>
        <w:pStyle w:val="ListParagraph"/>
        <w:rPr>
          <w:sz w:val="16"/>
          <w:szCs w:val="16"/>
        </w:rPr>
      </w:pPr>
    </w:p>
    <w:p w14:paraId="0AC18F1A" w14:textId="39CB9E2F" w:rsidR="00A458CA" w:rsidRPr="00A458CA" w:rsidRDefault="00A458CA" w:rsidP="00A458CA">
      <w:pPr>
        <w:pStyle w:val="ListParagraph"/>
        <w:numPr>
          <w:ilvl w:val="0"/>
          <w:numId w:val="7"/>
        </w:numPr>
        <w:rPr>
          <w:sz w:val="24"/>
          <w:szCs w:val="24"/>
        </w:rPr>
      </w:pPr>
      <w:r w:rsidRPr="00A458CA">
        <w:rPr>
          <w:sz w:val="24"/>
          <w:szCs w:val="24"/>
        </w:rPr>
        <w:t>Have completed the Health Education England e-Learning for Healthcare (e-LfH) Emergency Contracept</w:t>
      </w:r>
      <w:r w:rsidR="002F0239">
        <w:rPr>
          <w:sz w:val="24"/>
          <w:szCs w:val="24"/>
        </w:rPr>
        <w:t>ion e-learning module (Module 4</w:t>
      </w:r>
      <w:r w:rsidRPr="00A458CA">
        <w:rPr>
          <w:sz w:val="24"/>
          <w:szCs w:val="24"/>
        </w:rPr>
        <w:t xml:space="preserve">) of the </w:t>
      </w:r>
      <w:hyperlink r:id="rId13" w:history="1">
        <w:r w:rsidRPr="00A458CA">
          <w:rPr>
            <w:rStyle w:val="Hyperlink"/>
            <w:sz w:val="24"/>
            <w:szCs w:val="24"/>
          </w:rPr>
          <w:t>Sexual and Reproductive Healthcare course</w:t>
        </w:r>
      </w:hyperlink>
      <w:r w:rsidRPr="00A458CA">
        <w:rPr>
          <w:sz w:val="24"/>
          <w:szCs w:val="24"/>
        </w:rPr>
        <w:t xml:space="preserve"> within the last 3 years</w:t>
      </w:r>
    </w:p>
    <w:p w14:paraId="3E9B9FED" w14:textId="77777777" w:rsidR="00A458CA" w:rsidRPr="00907A90" w:rsidRDefault="00A458CA" w:rsidP="00A458CA">
      <w:pPr>
        <w:pStyle w:val="ListParagraph"/>
        <w:rPr>
          <w:sz w:val="16"/>
          <w:szCs w:val="16"/>
        </w:rPr>
      </w:pPr>
    </w:p>
    <w:p w14:paraId="73532BE0" w14:textId="13BA797D" w:rsidR="00A458CA" w:rsidRPr="00A458CA" w:rsidRDefault="00A458CA" w:rsidP="00A458CA">
      <w:pPr>
        <w:pStyle w:val="ListParagraph"/>
        <w:numPr>
          <w:ilvl w:val="0"/>
          <w:numId w:val="7"/>
        </w:numPr>
        <w:rPr>
          <w:sz w:val="24"/>
          <w:szCs w:val="24"/>
        </w:rPr>
      </w:pPr>
      <w:r w:rsidRPr="00A458CA">
        <w:rPr>
          <w:sz w:val="24"/>
          <w:szCs w:val="24"/>
        </w:rPr>
        <w:t xml:space="preserve">Have completed the Health Education England e-Learning for Healthcare </w:t>
      </w:r>
      <w:hyperlink r:id="rId14" w:history="1">
        <w:r w:rsidR="008F496F">
          <w:rPr>
            <w:rStyle w:val="Hyperlink"/>
          </w:rPr>
          <w:t xml:space="preserve">Child Sexual Exploitation - </w:t>
        </w:r>
        <w:proofErr w:type="spellStart"/>
        <w:r w:rsidR="008F496F">
          <w:rPr>
            <w:rStyle w:val="Hyperlink"/>
          </w:rPr>
          <w:t>elearning</w:t>
        </w:r>
        <w:proofErr w:type="spellEnd"/>
        <w:r w:rsidR="008F496F">
          <w:rPr>
            <w:rStyle w:val="Hyperlink"/>
          </w:rPr>
          <w:t xml:space="preserve"> for healthcare (e-lfh.org.uk)</w:t>
        </w:r>
      </w:hyperlink>
      <w:r w:rsidR="008F496F">
        <w:t xml:space="preserve"> </w:t>
      </w:r>
      <w:r w:rsidRPr="00A458CA">
        <w:rPr>
          <w:sz w:val="24"/>
          <w:szCs w:val="24"/>
        </w:rPr>
        <w:t xml:space="preserve">within the last 3 </w:t>
      </w:r>
      <w:proofErr w:type="gramStart"/>
      <w:r w:rsidRPr="00A458CA">
        <w:rPr>
          <w:sz w:val="24"/>
          <w:szCs w:val="24"/>
        </w:rPr>
        <w:t>years</w:t>
      </w:r>
      <w:proofErr w:type="gramEnd"/>
    </w:p>
    <w:p w14:paraId="451CC1EE" w14:textId="77777777" w:rsidR="00290ADA" w:rsidRPr="00907A90" w:rsidRDefault="00290ADA" w:rsidP="000E074B">
      <w:pPr>
        <w:pStyle w:val="ListParagraph"/>
        <w:rPr>
          <w:sz w:val="16"/>
          <w:szCs w:val="16"/>
        </w:rPr>
      </w:pPr>
    </w:p>
    <w:p w14:paraId="195DF8C1" w14:textId="52BA8B82" w:rsidR="00290ADA" w:rsidRPr="00A458CA" w:rsidRDefault="00290ADA" w:rsidP="00A458CA">
      <w:pPr>
        <w:pStyle w:val="ListParagraph"/>
        <w:numPr>
          <w:ilvl w:val="0"/>
          <w:numId w:val="7"/>
        </w:numPr>
        <w:rPr>
          <w:sz w:val="24"/>
          <w:szCs w:val="24"/>
        </w:rPr>
      </w:pPr>
      <w:r w:rsidRPr="00A458CA">
        <w:rPr>
          <w:sz w:val="24"/>
          <w:szCs w:val="24"/>
        </w:rPr>
        <w:t>Have a valid DBS certificate that is no more than 3 years old (this criteria applies to those working in a North Somerset pharmacy ONLY)</w:t>
      </w:r>
    </w:p>
    <w:p w14:paraId="77F24CFF" w14:textId="77777777" w:rsidR="00752F2B" w:rsidRPr="00EC07B2" w:rsidRDefault="00752F2B" w:rsidP="000E074B">
      <w:pPr>
        <w:rPr>
          <w:sz w:val="16"/>
          <w:szCs w:val="16"/>
        </w:rPr>
      </w:pPr>
    </w:p>
    <w:p w14:paraId="65185205" w14:textId="73B3E464" w:rsidR="0047412C" w:rsidRDefault="0047412C" w:rsidP="000E074B">
      <w:pPr>
        <w:rPr>
          <w:sz w:val="24"/>
          <w:szCs w:val="24"/>
        </w:rPr>
      </w:pPr>
      <w:r w:rsidRPr="0047412C">
        <w:rPr>
          <w:b/>
          <w:i/>
          <w:sz w:val="24"/>
          <w:szCs w:val="24"/>
        </w:rPr>
        <w:t>NB:</w:t>
      </w:r>
      <w:r>
        <w:rPr>
          <w:sz w:val="24"/>
          <w:szCs w:val="24"/>
        </w:rPr>
        <w:t xml:space="preserve"> for pharmacists who </w:t>
      </w:r>
      <w:r w:rsidRPr="0047412C">
        <w:rPr>
          <w:b/>
          <w:sz w:val="24"/>
          <w:szCs w:val="24"/>
          <w:u w:val="single"/>
        </w:rPr>
        <w:t>DO NOT</w:t>
      </w:r>
      <w:r>
        <w:rPr>
          <w:sz w:val="24"/>
          <w:szCs w:val="24"/>
        </w:rPr>
        <w:t xml:space="preserve"> have an </w:t>
      </w:r>
      <w:r w:rsidRPr="0047412C">
        <w:rPr>
          <w:b/>
          <w:sz w:val="24"/>
          <w:szCs w:val="24"/>
        </w:rPr>
        <w:t>nhs.net</w:t>
      </w:r>
      <w:r>
        <w:rPr>
          <w:sz w:val="24"/>
          <w:szCs w:val="24"/>
        </w:rPr>
        <w:t xml:space="preserve"> email address, please refer to the </w:t>
      </w:r>
      <w:r w:rsidRPr="0047412C">
        <w:rPr>
          <w:b/>
          <w:i/>
          <w:sz w:val="24"/>
          <w:szCs w:val="24"/>
        </w:rPr>
        <w:t>CPPE e-LFH Registration Easy Guide</w:t>
      </w:r>
      <w:r>
        <w:rPr>
          <w:sz w:val="24"/>
          <w:szCs w:val="24"/>
        </w:rPr>
        <w:t xml:space="preserve"> for details of how to access the e-LfH courses listed above. This can be found under the </w:t>
      </w:r>
      <w:r w:rsidRPr="0047412C">
        <w:rPr>
          <w:b/>
          <w:i/>
          <w:sz w:val="24"/>
          <w:szCs w:val="24"/>
        </w:rPr>
        <w:t>Useful Information and FAQs</w:t>
      </w:r>
      <w:r>
        <w:rPr>
          <w:sz w:val="24"/>
          <w:szCs w:val="24"/>
        </w:rPr>
        <w:t xml:space="preserve"> section of your </w:t>
      </w:r>
      <w:hyperlink r:id="rId15" w:history="1">
        <w:r w:rsidR="000612F7">
          <w:rPr>
            <w:rStyle w:val="Hyperlink"/>
            <w:sz w:val="24"/>
            <w:szCs w:val="24"/>
          </w:rPr>
          <w:t>local authority area page</w:t>
        </w:r>
      </w:hyperlink>
    </w:p>
    <w:p w14:paraId="77606AD6" w14:textId="77777777" w:rsidR="0047412C" w:rsidRPr="0047412C" w:rsidRDefault="0047412C" w:rsidP="000E074B">
      <w:pPr>
        <w:rPr>
          <w:sz w:val="16"/>
          <w:szCs w:val="16"/>
        </w:rPr>
      </w:pPr>
    </w:p>
    <w:p w14:paraId="2580C37B" w14:textId="710F69F2" w:rsidR="00752F2B" w:rsidRDefault="00CB2F62" w:rsidP="000E074B">
      <w:pPr>
        <w:rPr>
          <w:sz w:val="24"/>
          <w:szCs w:val="24"/>
        </w:rPr>
      </w:pPr>
      <w:r>
        <w:rPr>
          <w:sz w:val="24"/>
          <w:szCs w:val="24"/>
        </w:rPr>
        <w:t>When confirming completion of each criteria</w:t>
      </w:r>
      <w:r w:rsidR="00422FDC">
        <w:rPr>
          <w:sz w:val="24"/>
          <w:szCs w:val="24"/>
        </w:rPr>
        <w:t xml:space="preserve"> you must </w:t>
      </w:r>
      <w:r>
        <w:rPr>
          <w:sz w:val="24"/>
          <w:szCs w:val="24"/>
        </w:rPr>
        <w:t>include dates of completion, otherwise the system will not recognise you as having met the criteria</w:t>
      </w:r>
      <w:r w:rsidR="00422FDC">
        <w:rPr>
          <w:sz w:val="24"/>
          <w:szCs w:val="24"/>
        </w:rPr>
        <w:t xml:space="preserve">. This will </w:t>
      </w:r>
      <w:r>
        <w:rPr>
          <w:sz w:val="24"/>
          <w:szCs w:val="24"/>
        </w:rPr>
        <w:t xml:space="preserve">trigger </w:t>
      </w:r>
      <w:r w:rsidR="00422FDC">
        <w:rPr>
          <w:sz w:val="24"/>
          <w:szCs w:val="24"/>
        </w:rPr>
        <w:t xml:space="preserve">your </w:t>
      </w:r>
      <w:r>
        <w:rPr>
          <w:sz w:val="24"/>
          <w:szCs w:val="24"/>
        </w:rPr>
        <w:t>90-day grace period, at the end of which you will be excluded from m</w:t>
      </w:r>
      <w:r w:rsidR="00C54119">
        <w:rPr>
          <w:sz w:val="24"/>
          <w:szCs w:val="24"/>
        </w:rPr>
        <w:t xml:space="preserve">aking further supplies until </w:t>
      </w:r>
      <w:r w:rsidR="00422FDC">
        <w:rPr>
          <w:sz w:val="24"/>
          <w:szCs w:val="24"/>
        </w:rPr>
        <w:t>y</w:t>
      </w:r>
      <w:r w:rsidR="00C54119">
        <w:rPr>
          <w:sz w:val="24"/>
          <w:szCs w:val="24"/>
        </w:rPr>
        <w:t>ou enter the required information</w:t>
      </w:r>
    </w:p>
    <w:p w14:paraId="32427005" w14:textId="77777777" w:rsidR="00C54119" w:rsidRPr="00907A90" w:rsidRDefault="00C54119" w:rsidP="000E074B">
      <w:pPr>
        <w:rPr>
          <w:sz w:val="16"/>
          <w:szCs w:val="16"/>
        </w:rPr>
      </w:pPr>
    </w:p>
    <w:p w14:paraId="39D04097" w14:textId="62AE7031" w:rsidR="00C54119" w:rsidRDefault="00C54119" w:rsidP="000E074B">
      <w:pPr>
        <w:rPr>
          <w:sz w:val="24"/>
          <w:szCs w:val="24"/>
        </w:rPr>
      </w:pPr>
      <w:r>
        <w:rPr>
          <w:sz w:val="24"/>
          <w:szCs w:val="24"/>
        </w:rPr>
        <w:t xml:space="preserve">Before commencing </w:t>
      </w:r>
      <w:proofErr w:type="gramStart"/>
      <w:r>
        <w:rPr>
          <w:sz w:val="24"/>
          <w:szCs w:val="24"/>
        </w:rPr>
        <w:t>service</w:t>
      </w:r>
      <w:proofErr w:type="gramEnd"/>
      <w:r>
        <w:rPr>
          <w:sz w:val="24"/>
          <w:szCs w:val="24"/>
        </w:rPr>
        <w:t xml:space="preserve"> provision pharmacists should familiarise themselves with details of the local specialist sexual health services to aid the process of signposting and referral. Our local provider is Unity Sexual Health. Details of their clinics can be found at: </w:t>
      </w:r>
      <w:hyperlink r:id="rId16" w:history="1">
        <w:r w:rsidRPr="00F026FF">
          <w:rPr>
            <w:rStyle w:val="Hyperlink"/>
            <w:sz w:val="24"/>
            <w:szCs w:val="24"/>
          </w:rPr>
          <w:t>www.unitysexualhealth.co.uk</w:t>
        </w:r>
      </w:hyperlink>
    </w:p>
    <w:p w14:paraId="0EFCB678" w14:textId="77777777" w:rsidR="00C54119" w:rsidRPr="00907A90" w:rsidRDefault="00C54119" w:rsidP="000E074B">
      <w:pPr>
        <w:rPr>
          <w:sz w:val="16"/>
          <w:szCs w:val="16"/>
        </w:rPr>
      </w:pPr>
    </w:p>
    <w:p w14:paraId="6CADB37A" w14:textId="77777777" w:rsidR="00907A90" w:rsidRDefault="00907A90" w:rsidP="000E074B">
      <w:pPr>
        <w:rPr>
          <w:b/>
          <w:i/>
          <w:sz w:val="24"/>
          <w:szCs w:val="24"/>
        </w:rPr>
      </w:pPr>
    </w:p>
    <w:p w14:paraId="5ECB3C0A" w14:textId="77777777" w:rsidR="00907A90" w:rsidRDefault="00907A90" w:rsidP="000E074B">
      <w:pPr>
        <w:rPr>
          <w:b/>
          <w:i/>
          <w:sz w:val="24"/>
          <w:szCs w:val="24"/>
        </w:rPr>
      </w:pPr>
    </w:p>
    <w:p w14:paraId="35CB3B0D" w14:textId="77777777" w:rsidR="00907A90" w:rsidRDefault="00907A90" w:rsidP="000E074B">
      <w:pPr>
        <w:rPr>
          <w:b/>
          <w:i/>
          <w:sz w:val="24"/>
          <w:szCs w:val="24"/>
        </w:rPr>
      </w:pPr>
    </w:p>
    <w:p w14:paraId="50A53F62" w14:textId="77777777" w:rsidR="00907A90" w:rsidRDefault="00907A90" w:rsidP="000E074B">
      <w:pPr>
        <w:rPr>
          <w:b/>
          <w:i/>
          <w:sz w:val="24"/>
          <w:szCs w:val="24"/>
        </w:rPr>
      </w:pPr>
    </w:p>
    <w:p w14:paraId="4E5F2D79" w14:textId="77777777" w:rsidR="002A2EF6" w:rsidRDefault="002A2EF6" w:rsidP="000E074B">
      <w:pPr>
        <w:rPr>
          <w:b/>
          <w:i/>
          <w:sz w:val="24"/>
          <w:szCs w:val="24"/>
        </w:rPr>
      </w:pPr>
      <w:r>
        <w:rPr>
          <w:b/>
          <w:i/>
          <w:sz w:val="24"/>
          <w:szCs w:val="24"/>
        </w:rPr>
        <w:lastRenderedPageBreak/>
        <w:t>What else do I need to have in order to provide the service?</w:t>
      </w:r>
    </w:p>
    <w:p w14:paraId="6D09BA25" w14:textId="77777777" w:rsidR="002A2EF6" w:rsidRPr="00907A90" w:rsidRDefault="002A2EF6" w:rsidP="000E074B">
      <w:pPr>
        <w:rPr>
          <w:sz w:val="16"/>
          <w:szCs w:val="16"/>
        </w:rPr>
      </w:pPr>
    </w:p>
    <w:p w14:paraId="5912F618" w14:textId="0B16365A" w:rsidR="00C54119" w:rsidRDefault="00C54119" w:rsidP="000E074B">
      <w:pPr>
        <w:rPr>
          <w:sz w:val="24"/>
          <w:szCs w:val="24"/>
        </w:rPr>
      </w:pPr>
      <w:r>
        <w:rPr>
          <w:sz w:val="24"/>
          <w:szCs w:val="24"/>
        </w:rPr>
        <w:t xml:space="preserve">Pharmacists will need to order Chlamydia screening kits. There is a requirement that these are offered to every patient attending for emergency contraception, as well as for the partners of those attending for Chlamydia treatment. Kits can be ordered by </w:t>
      </w:r>
      <w:r w:rsidR="00CC78BA">
        <w:rPr>
          <w:sz w:val="24"/>
          <w:szCs w:val="24"/>
        </w:rPr>
        <w:t xml:space="preserve">emailing; </w:t>
      </w:r>
      <w:hyperlink r:id="rId17" w:history="1">
        <w:r w:rsidR="00A47A5B" w:rsidRPr="00A47A5B">
          <w:rPr>
            <w:rStyle w:val="Hyperlink"/>
            <w:sz w:val="24"/>
            <w:szCs w:val="24"/>
          </w:rPr>
          <w:t>cspkits@uhbw.nhs.uk</w:t>
        </w:r>
      </w:hyperlink>
      <w:r w:rsidR="00A47A5B">
        <w:t xml:space="preserve"> </w:t>
      </w:r>
    </w:p>
    <w:p w14:paraId="734580AE" w14:textId="77777777" w:rsidR="00CC78BA" w:rsidRPr="00907A90" w:rsidRDefault="00CC78BA" w:rsidP="000E074B">
      <w:pPr>
        <w:rPr>
          <w:sz w:val="16"/>
          <w:szCs w:val="16"/>
        </w:rPr>
      </w:pPr>
    </w:p>
    <w:p w14:paraId="6CBB95A8" w14:textId="77777777" w:rsidR="00D1644E" w:rsidRDefault="00CC78BA" w:rsidP="000E074B">
      <w:pPr>
        <w:rPr>
          <w:sz w:val="24"/>
          <w:szCs w:val="24"/>
        </w:rPr>
      </w:pPr>
      <w:r>
        <w:rPr>
          <w:sz w:val="24"/>
          <w:szCs w:val="24"/>
        </w:rPr>
        <w:t xml:space="preserve">Pharmacists are also required to make condom packs available to all patients attending for emergency contraception and chlamydia treatment. </w:t>
      </w:r>
    </w:p>
    <w:p w14:paraId="274D63C1" w14:textId="77777777" w:rsidR="00D1644E" w:rsidRPr="00907A90" w:rsidRDefault="00D1644E" w:rsidP="000E074B">
      <w:pPr>
        <w:rPr>
          <w:sz w:val="16"/>
          <w:szCs w:val="16"/>
        </w:rPr>
      </w:pPr>
    </w:p>
    <w:p w14:paraId="5EF8A546" w14:textId="5870F924" w:rsidR="00D1644E" w:rsidRDefault="00D1644E" w:rsidP="000E074B">
      <w:pPr>
        <w:rPr>
          <w:sz w:val="24"/>
          <w:szCs w:val="24"/>
        </w:rPr>
      </w:pPr>
      <w:r>
        <w:rPr>
          <w:sz w:val="24"/>
          <w:szCs w:val="24"/>
        </w:rPr>
        <w:t xml:space="preserve">If you are a Bristol </w:t>
      </w:r>
      <w:r w:rsidR="007E1F32">
        <w:rPr>
          <w:sz w:val="24"/>
          <w:szCs w:val="24"/>
        </w:rPr>
        <w:t xml:space="preserve">or North Somerset </w:t>
      </w:r>
      <w:r>
        <w:rPr>
          <w:sz w:val="24"/>
          <w:szCs w:val="24"/>
        </w:rPr>
        <w:t xml:space="preserve">pharmacist </w:t>
      </w:r>
      <w:r w:rsidR="007E1F32">
        <w:rPr>
          <w:sz w:val="24"/>
          <w:szCs w:val="24"/>
        </w:rPr>
        <w:t xml:space="preserve">these can be ordered by completing the UNITY condom order form </w:t>
      </w:r>
      <w:hyperlink r:id="rId18" w:history="1">
        <w:r w:rsidR="0019566F">
          <w:rPr>
            <w:rStyle w:val="Hyperlink"/>
            <w:rFonts w:ascii="UbuntuRegular" w:hAnsi="UbuntuRegular"/>
            <w:color w:val="55318C"/>
          </w:rPr>
          <w:t>UNITY Condom order form</w:t>
        </w:r>
      </w:hyperlink>
      <w:r w:rsidR="0019566F">
        <w:t xml:space="preserve"> </w:t>
      </w:r>
      <w:r w:rsidR="007E1F32">
        <w:rPr>
          <w:sz w:val="24"/>
          <w:szCs w:val="24"/>
        </w:rPr>
        <w:t xml:space="preserve">emailing it to </w:t>
      </w:r>
      <w:hyperlink r:id="rId19" w:history="1">
        <w:r w:rsidR="007E1F32" w:rsidRPr="00261F02">
          <w:rPr>
            <w:rStyle w:val="Hyperlink"/>
            <w:sz w:val="24"/>
            <w:szCs w:val="24"/>
          </w:rPr>
          <w:t>unitydistribution@UHBristol.nhs.uk</w:t>
        </w:r>
      </w:hyperlink>
    </w:p>
    <w:p w14:paraId="29C25701" w14:textId="77777777" w:rsidR="00D1644E" w:rsidRPr="00907A90" w:rsidRDefault="00D1644E" w:rsidP="000E074B">
      <w:pPr>
        <w:rPr>
          <w:sz w:val="16"/>
          <w:szCs w:val="16"/>
        </w:rPr>
      </w:pPr>
    </w:p>
    <w:p w14:paraId="0D95AD6F" w14:textId="77777777" w:rsidR="00D92763" w:rsidRDefault="00D92763" w:rsidP="00D92763">
      <w:pPr>
        <w:rPr>
          <w:rFonts w:cstheme="minorHAnsi"/>
          <w:sz w:val="24"/>
          <w:szCs w:val="24"/>
        </w:rPr>
      </w:pPr>
      <w:r>
        <w:rPr>
          <w:rFonts w:cstheme="minorHAnsi"/>
          <w:sz w:val="24"/>
          <w:szCs w:val="24"/>
        </w:rPr>
        <w:t xml:space="preserve">If you are a South Glos pharmacist, condom packs (safer sex packs) can be ordered by emailing your request to: </w:t>
      </w:r>
      <w:hyperlink r:id="rId20" w:history="1">
        <w:r>
          <w:rPr>
            <w:rStyle w:val="Hyperlink"/>
            <w:rFonts w:cstheme="minorHAnsi"/>
            <w:sz w:val="24"/>
            <w:szCs w:val="24"/>
          </w:rPr>
          <w:t>phresources@southglos.gov.uk</w:t>
        </w:r>
      </w:hyperlink>
      <w:r>
        <w:rPr>
          <w:rFonts w:cstheme="minorHAnsi"/>
          <w:sz w:val="24"/>
          <w:szCs w:val="24"/>
        </w:rPr>
        <w:t xml:space="preserve"> </w:t>
      </w:r>
      <w:r>
        <w:rPr>
          <w:rFonts w:cstheme="minorHAnsi"/>
          <w:color w:val="0A4740"/>
          <w:sz w:val="24"/>
          <w:szCs w:val="24"/>
        </w:rPr>
        <w:t>Include your pharmacy name, branch address, phone number and the quantity of packs you require. </w:t>
      </w:r>
    </w:p>
    <w:p w14:paraId="4FDF435A" w14:textId="77777777" w:rsidR="00D1644E" w:rsidRPr="00907A90" w:rsidRDefault="00D1644E" w:rsidP="000E074B">
      <w:pPr>
        <w:rPr>
          <w:sz w:val="16"/>
          <w:szCs w:val="16"/>
        </w:rPr>
      </w:pPr>
    </w:p>
    <w:p w14:paraId="64F12A2A" w14:textId="4AFF56AE" w:rsidR="00D1644E" w:rsidRDefault="00D1644E" w:rsidP="000E074B">
      <w:pPr>
        <w:rPr>
          <w:b/>
          <w:i/>
          <w:sz w:val="24"/>
          <w:szCs w:val="24"/>
        </w:rPr>
      </w:pPr>
      <w:r>
        <w:rPr>
          <w:b/>
          <w:i/>
          <w:sz w:val="24"/>
          <w:szCs w:val="24"/>
        </w:rPr>
        <w:t xml:space="preserve">The </w:t>
      </w:r>
      <w:proofErr w:type="spellStart"/>
      <w:proofErr w:type="gramStart"/>
      <w:r>
        <w:rPr>
          <w:b/>
          <w:i/>
          <w:sz w:val="24"/>
          <w:szCs w:val="24"/>
        </w:rPr>
        <w:t>C.Card</w:t>
      </w:r>
      <w:proofErr w:type="spellEnd"/>
      <w:proofErr w:type="gramEnd"/>
      <w:r>
        <w:rPr>
          <w:b/>
          <w:i/>
          <w:sz w:val="24"/>
          <w:szCs w:val="24"/>
        </w:rPr>
        <w:t xml:space="preserve"> (free condom distribution) Scheme</w:t>
      </w:r>
      <w:r w:rsidR="005E6A15">
        <w:rPr>
          <w:b/>
          <w:i/>
          <w:sz w:val="24"/>
          <w:szCs w:val="24"/>
        </w:rPr>
        <w:t xml:space="preserve"> </w:t>
      </w:r>
    </w:p>
    <w:p w14:paraId="6C85B440" w14:textId="77777777" w:rsidR="00D1644E" w:rsidRPr="00907A90" w:rsidRDefault="00D1644E" w:rsidP="000E074B">
      <w:pPr>
        <w:rPr>
          <w:sz w:val="16"/>
          <w:szCs w:val="16"/>
        </w:rPr>
      </w:pPr>
    </w:p>
    <w:p w14:paraId="2907CF03" w14:textId="77777777" w:rsidR="00D1644E" w:rsidRDefault="00D1644E" w:rsidP="000E074B">
      <w:pPr>
        <w:rPr>
          <w:sz w:val="24"/>
          <w:szCs w:val="24"/>
        </w:rPr>
      </w:pPr>
      <w:r>
        <w:rPr>
          <w:sz w:val="24"/>
          <w:szCs w:val="24"/>
        </w:rPr>
        <w:t>F</w:t>
      </w:r>
      <w:r w:rsidR="00CC4997">
        <w:rPr>
          <w:sz w:val="24"/>
          <w:szCs w:val="24"/>
        </w:rPr>
        <w:t xml:space="preserve">or pharmacies in North Somerset and Bristol who are delivering the sexual health services there is also the opportunity to deliver the </w:t>
      </w:r>
      <w:r>
        <w:rPr>
          <w:sz w:val="24"/>
          <w:szCs w:val="24"/>
        </w:rPr>
        <w:t xml:space="preserve">new registration and collection components of the </w:t>
      </w:r>
      <w:proofErr w:type="spellStart"/>
      <w:proofErr w:type="gramStart"/>
      <w:r w:rsidR="00CC4997">
        <w:rPr>
          <w:sz w:val="24"/>
          <w:szCs w:val="24"/>
        </w:rPr>
        <w:t>C.Card</w:t>
      </w:r>
      <w:proofErr w:type="spellEnd"/>
      <w:proofErr w:type="gramEnd"/>
      <w:r w:rsidR="00CC4997">
        <w:rPr>
          <w:sz w:val="24"/>
          <w:szCs w:val="24"/>
        </w:rPr>
        <w:t xml:space="preserve"> scheme. </w:t>
      </w:r>
    </w:p>
    <w:p w14:paraId="507EAA75" w14:textId="77777777" w:rsidR="00D1644E" w:rsidRPr="00907A90" w:rsidRDefault="00D1644E" w:rsidP="000E074B">
      <w:pPr>
        <w:rPr>
          <w:sz w:val="16"/>
          <w:szCs w:val="16"/>
        </w:rPr>
      </w:pPr>
    </w:p>
    <w:p w14:paraId="37B839AA" w14:textId="54DC96E4" w:rsidR="00CC4997" w:rsidRDefault="00CC4997" w:rsidP="000E074B">
      <w:pPr>
        <w:rPr>
          <w:sz w:val="24"/>
          <w:szCs w:val="24"/>
        </w:rPr>
      </w:pPr>
      <w:r>
        <w:rPr>
          <w:sz w:val="24"/>
          <w:szCs w:val="24"/>
        </w:rPr>
        <w:t xml:space="preserve">For </w:t>
      </w:r>
      <w:r w:rsidR="00D1644E">
        <w:rPr>
          <w:sz w:val="24"/>
          <w:szCs w:val="24"/>
        </w:rPr>
        <w:t xml:space="preserve">Bristol pharmacists contact </w:t>
      </w:r>
      <w:hyperlink r:id="rId21" w:history="1">
        <w:r w:rsidR="005C0652" w:rsidRPr="005C0652">
          <w:rPr>
            <w:rStyle w:val="Hyperlink"/>
            <w:sz w:val="24"/>
            <w:szCs w:val="24"/>
          </w:rPr>
          <w:t>c-card.bristol@brook.org.uk</w:t>
        </w:r>
      </w:hyperlink>
      <w:r w:rsidR="005C0652">
        <w:t xml:space="preserve"> </w:t>
      </w:r>
    </w:p>
    <w:p w14:paraId="5C3ACAD0" w14:textId="77777777" w:rsidR="00CC4997" w:rsidRPr="00907A90" w:rsidRDefault="00CC4997" w:rsidP="000E074B">
      <w:pPr>
        <w:rPr>
          <w:sz w:val="16"/>
          <w:szCs w:val="16"/>
        </w:rPr>
      </w:pPr>
    </w:p>
    <w:p w14:paraId="475314F8" w14:textId="3F644BB8" w:rsidR="00CC4997" w:rsidRDefault="00D1644E" w:rsidP="000E074B">
      <w:pPr>
        <w:rPr>
          <w:sz w:val="24"/>
          <w:szCs w:val="24"/>
        </w:rPr>
      </w:pPr>
      <w:r>
        <w:rPr>
          <w:rStyle w:val="Hyperlink"/>
          <w:color w:val="auto"/>
          <w:sz w:val="24"/>
          <w:szCs w:val="24"/>
          <w:u w:val="none"/>
        </w:rPr>
        <w:t xml:space="preserve">For North Somerset pharmacists contact </w:t>
      </w:r>
      <w:hyperlink r:id="rId22" w:history="1">
        <w:r w:rsidR="00CC4997" w:rsidRPr="00F026FF">
          <w:rPr>
            <w:rStyle w:val="Hyperlink"/>
            <w:sz w:val="24"/>
            <w:szCs w:val="24"/>
          </w:rPr>
          <w:t>Kate.Blakley@n-somerset.gov.uk</w:t>
        </w:r>
      </w:hyperlink>
      <w:r>
        <w:rPr>
          <w:sz w:val="24"/>
          <w:szCs w:val="24"/>
        </w:rPr>
        <w:t xml:space="preserve"> </w:t>
      </w:r>
    </w:p>
    <w:p w14:paraId="4D07CD85" w14:textId="77777777" w:rsidR="00D1644E" w:rsidRPr="00907A90" w:rsidRDefault="00D1644E" w:rsidP="000E074B">
      <w:pPr>
        <w:rPr>
          <w:sz w:val="16"/>
          <w:szCs w:val="16"/>
        </w:rPr>
      </w:pPr>
    </w:p>
    <w:p w14:paraId="05B9BAF9" w14:textId="5A94CEBF" w:rsidR="00D1644E" w:rsidRDefault="00D1644E" w:rsidP="000E074B">
      <w:pPr>
        <w:rPr>
          <w:sz w:val="24"/>
          <w:szCs w:val="24"/>
        </w:rPr>
      </w:pPr>
      <w:r>
        <w:rPr>
          <w:sz w:val="24"/>
          <w:szCs w:val="24"/>
        </w:rPr>
        <w:t xml:space="preserve">Pharmacies in South Gloucestershire can provide the collection-only component of the scheme. For further details please contact </w:t>
      </w:r>
      <w:hyperlink r:id="rId23" w:history="1">
        <w:r w:rsidR="000612F7" w:rsidRPr="00D023A3">
          <w:rPr>
            <w:rStyle w:val="Hyperlink"/>
            <w:sz w:val="24"/>
            <w:szCs w:val="24"/>
          </w:rPr>
          <w:t>natalie.symonds@southglos.gov.uk</w:t>
        </w:r>
      </w:hyperlink>
      <w:r w:rsidR="000612F7">
        <w:rPr>
          <w:rStyle w:val="Hyperlink"/>
          <w:sz w:val="24"/>
          <w:szCs w:val="24"/>
        </w:rPr>
        <w:t xml:space="preserve"> </w:t>
      </w:r>
    </w:p>
    <w:p w14:paraId="57D80E70" w14:textId="77777777" w:rsidR="00752F2B" w:rsidRPr="00EC07B2" w:rsidRDefault="00752F2B" w:rsidP="000E074B">
      <w:pPr>
        <w:rPr>
          <w:sz w:val="16"/>
          <w:szCs w:val="16"/>
        </w:rPr>
      </w:pPr>
    </w:p>
    <w:p w14:paraId="16AEC6D7" w14:textId="77777777" w:rsidR="00752F2B" w:rsidRPr="00752F2B" w:rsidRDefault="00752F2B" w:rsidP="000E074B">
      <w:pPr>
        <w:rPr>
          <w:b/>
          <w:i/>
          <w:sz w:val="24"/>
          <w:szCs w:val="24"/>
        </w:rPr>
      </w:pPr>
      <w:r w:rsidRPr="00752F2B">
        <w:rPr>
          <w:b/>
          <w:i/>
          <w:sz w:val="24"/>
          <w:szCs w:val="24"/>
        </w:rPr>
        <w:t>After I begin delivering the service am I expected to attend any updating training?</w:t>
      </w:r>
    </w:p>
    <w:p w14:paraId="4A0EEC03" w14:textId="77777777" w:rsidR="00752F2B" w:rsidRPr="00EC07B2" w:rsidRDefault="00752F2B" w:rsidP="000E074B">
      <w:pPr>
        <w:rPr>
          <w:sz w:val="16"/>
          <w:szCs w:val="16"/>
        </w:rPr>
      </w:pPr>
    </w:p>
    <w:p w14:paraId="39811AFD" w14:textId="3CC9A566" w:rsidR="00752F2B" w:rsidRDefault="00784C77" w:rsidP="000E074B">
      <w:pPr>
        <w:rPr>
          <w:sz w:val="24"/>
          <w:szCs w:val="24"/>
        </w:rPr>
      </w:pPr>
      <w:r>
        <w:rPr>
          <w:sz w:val="24"/>
          <w:szCs w:val="24"/>
        </w:rPr>
        <w:t xml:space="preserve">We </w:t>
      </w:r>
      <w:r w:rsidR="00422FDC">
        <w:rPr>
          <w:sz w:val="24"/>
          <w:szCs w:val="24"/>
        </w:rPr>
        <w:t xml:space="preserve">hold an </w:t>
      </w:r>
      <w:r w:rsidR="00752F2B">
        <w:rPr>
          <w:sz w:val="24"/>
          <w:szCs w:val="24"/>
        </w:rPr>
        <w:t>annual updat</w:t>
      </w:r>
      <w:r w:rsidR="00CC4997">
        <w:rPr>
          <w:sz w:val="24"/>
          <w:szCs w:val="24"/>
        </w:rPr>
        <w:t>e</w:t>
      </w:r>
      <w:r w:rsidR="00752F2B">
        <w:rPr>
          <w:sz w:val="24"/>
          <w:szCs w:val="24"/>
        </w:rPr>
        <w:t xml:space="preserve"> event</w:t>
      </w:r>
      <w:r w:rsidR="00422FDC">
        <w:rPr>
          <w:sz w:val="24"/>
          <w:szCs w:val="24"/>
        </w:rPr>
        <w:t xml:space="preserve"> that is strongly </w:t>
      </w:r>
      <w:r>
        <w:rPr>
          <w:sz w:val="24"/>
          <w:szCs w:val="24"/>
        </w:rPr>
        <w:t xml:space="preserve">recommended but </w:t>
      </w:r>
      <w:r w:rsidR="00A83B8B">
        <w:rPr>
          <w:sz w:val="24"/>
          <w:szCs w:val="24"/>
        </w:rPr>
        <w:t xml:space="preserve">is </w:t>
      </w:r>
      <w:r>
        <w:rPr>
          <w:sz w:val="24"/>
          <w:szCs w:val="24"/>
        </w:rPr>
        <w:t>not essential</w:t>
      </w:r>
      <w:r w:rsidR="00752F2B">
        <w:rPr>
          <w:sz w:val="24"/>
          <w:szCs w:val="24"/>
        </w:rPr>
        <w:t xml:space="preserve">. This usually takes place </w:t>
      </w:r>
      <w:r w:rsidR="009F0BF4">
        <w:rPr>
          <w:sz w:val="24"/>
          <w:szCs w:val="24"/>
        </w:rPr>
        <w:t>in October</w:t>
      </w:r>
      <w:r w:rsidR="00536B37">
        <w:rPr>
          <w:sz w:val="24"/>
          <w:szCs w:val="24"/>
        </w:rPr>
        <w:t xml:space="preserve"> or November</w:t>
      </w:r>
      <w:r w:rsidR="00752F2B">
        <w:rPr>
          <w:sz w:val="24"/>
          <w:szCs w:val="24"/>
        </w:rPr>
        <w:t xml:space="preserve">. It is </w:t>
      </w:r>
      <w:r w:rsidR="00536B37">
        <w:rPr>
          <w:sz w:val="24"/>
          <w:szCs w:val="24"/>
        </w:rPr>
        <w:t xml:space="preserve">usually </w:t>
      </w:r>
      <w:r w:rsidR="00752F2B">
        <w:rPr>
          <w:sz w:val="24"/>
          <w:szCs w:val="24"/>
        </w:rPr>
        <w:t>a two-hour evening event</w:t>
      </w:r>
      <w:r w:rsidR="009F0BF4">
        <w:rPr>
          <w:sz w:val="24"/>
          <w:szCs w:val="24"/>
        </w:rPr>
        <w:t xml:space="preserve">. </w:t>
      </w:r>
      <w:r w:rsidR="00752F2B">
        <w:rPr>
          <w:sz w:val="24"/>
          <w:szCs w:val="24"/>
        </w:rPr>
        <w:t xml:space="preserve">The </w:t>
      </w:r>
      <w:r w:rsidR="00422FDC">
        <w:rPr>
          <w:sz w:val="24"/>
          <w:szCs w:val="24"/>
        </w:rPr>
        <w:t xml:space="preserve">content </w:t>
      </w:r>
      <w:r w:rsidR="00752F2B">
        <w:rPr>
          <w:sz w:val="24"/>
          <w:szCs w:val="24"/>
        </w:rPr>
        <w:t xml:space="preserve">for the evening is determined by an analysis of service data from the preceding </w:t>
      </w:r>
      <w:proofErr w:type="gramStart"/>
      <w:r w:rsidR="00752F2B">
        <w:rPr>
          <w:sz w:val="24"/>
          <w:szCs w:val="24"/>
        </w:rPr>
        <w:t>year, and</w:t>
      </w:r>
      <w:proofErr w:type="gramEnd"/>
      <w:r w:rsidR="00752F2B">
        <w:rPr>
          <w:sz w:val="24"/>
          <w:szCs w:val="24"/>
        </w:rPr>
        <w:t xml:space="preserve"> informed by any clinical trends or changes in clinical guidance. </w:t>
      </w:r>
      <w:r w:rsidR="00422FDC">
        <w:rPr>
          <w:sz w:val="24"/>
          <w:szCs w:val="24"/>
        </w:rPr>
        <w:t xml:space="preserve">We use a </w:t>
      </w:r>
      <w:r w:rsidR="00CC4997">
        <w:rPr>
          <w:sz w:val="24"/>
          <w:szCs w:val="24"/>
        </w:rPr>
        <w:t xml:space="preserve">case-based learning </w:t>
      </w:r>
      <w:r w:rsidR="00422FDC">
        <w:rPr>
          <w:sz w:val="24"/>
          <w:szCs w:val="24"/>
        </w:rPr>
        <w:t xml:space="preserve">approach, </w:t>
      </w:r>
      <w:r w:rsidR="00CC4997">
        <w:rPr>
          <w:sz w:val="24"/>
          <w:szCs w:val="24"/>
        </w:rPr>
        <w:t xml:space="preserve">with scenarios derived from real local practice situations. This delivery method allows pharmacists to collectively explore </w:t>
      </w:r>
      <w:r w:rsidR="00DF4AF3">
        <w:rPr>
          <w:sz w:val="24"/>
          <w:szCs w:val="24"/>
        </w:rPr>
        <w:t>complex situations</w:t>
      </w:r>
      <w:r w:rsidR="00290ADA">
        <w:rPr>
          <w:sz w:val="24"/>
          <w:szCs w:val="24"/>
        </w:rPr>
        <w:t xml:space="preserve"> and</w:t>
      </w:r>
      <w:r w:rsidR="00CC4997">
        <w:rPr>
          <w:sz w:val="24"/>
          <w:szCs w:val="24"/>
        </w:rPr>
        <w:t xml:space="preserve"> debate </w:t>
      </w:r>
      <w:r w:rsidR="00290ADA">
        <w:rPr>
          <w:sz w:val="24"/>
          <w:szCs w:val="24"/>
        </w:rPr>
        <w:t>effective practice whilst receiving guidance from expert clinical professionals</w:t>
      </w:r>
    </w:p>
    <w:p w14:paraId="61FAA58C" w14:textId="77777777" w:rsidR="00290ADA" w:rsidRPr="00907A90" w:rsidRDefault="00290ADA" w:rsidP="000E074B">
      <w:pPr>
        <w:rPr>
          <w:sz w:val="16"/>
          <w:szCs w:val="16"/>
        </w:rPr>
      </w:pPr>
    </w:p>
    <w:p w14:paraId="67ADD309" w14:textId="5B986F2F" w:rsidR="00290ADA" w:rsidRDefault="00290ADA" w:rsidP="000E074B">
      <w:pPr>
        <w:rPr>
          <w:sz w:val="24"/>
          <w:szCs w:val="24"/>
        </w:rPr>
      </w:pPr>
      <w:r>
        <w:rPr>
          <w:sz w:val="24"/>
          <w:szCs w:val="24"/>
        </w:rPr>
        <w:t xml:space="preserve">Details of the annual update event will </w:t>
      </w:r>
      <w:r w:rsidR="00314DCF">
        <w:rPr>
          <w:sz w:val="24"/>
          <w:szCs w:val="24"/>
        </w:rPr>
        <w:t xml:space="preserve">usually </w:t>
      </w:r>
      <w:r>
        <w:rPr>
          <w:sz w:val="24"/>
          <w:szCs w:val="24"/>
        </w:rPr>
        <w:t xml:space="preserve">be available via the </w:t>
      </w:r>
      <w:r w:rsidR="00A83B8B">
        <w:rPr>
          <w:sz w:val="24"/>
          <w:szCs w:val="24"/>
        </w:rPr>
        <w:t xml:space="preserve">LPC’s </w:t>
      </w:r>
      <w:hyperlink r:id="rId24" w:history="1">
        <w:r w:rsidR="0019566F" w:rsidRPr="0019566F">
          <w:rPr>
            <w:rStyle w:val="Hyperlink"/>
            <w:sz w:val="24"/>
            <w:szCs w:val="24"/>
          </w:rPr>
          <w:t>training and events page</w:t>
        </w:r>
      </w:hyperlink>
    </w:p>
    <w:p w14:paraId="28F524F8" w14:textId="77777777" w:rsidR="00752F2B" w:rsidRPr="00EC07B2" w:rsidRDefault="00752F2B" w:rsidP="000E074B">
      <w:pPr>
        <w:rPr>
          <w:sz w:val="16"/>
          <w:szCs w:val="16"/>
        </w:rPr>
      </w:pPr>
    </w:p>
    <w:p w14:paraId="5F97F564" w14:textId="7EF95F22" w:rsidR="00752F2B" w:rsidRDefault="00752F2B" w:rsidP="000E074B">
      <w:pPr>
        <w:rPr>
          <w:b/>
          <w:i/>
          <w:sz w:val="24"/>
          <w:szCs w:val="24"/>
        </w:rPr>
      </w:pPr>
      <w:r>
        <w:rPr>
          <w:b/>
          <w:i/>
          <w:sz w:val="24"/>
          <w:szCs w:val="24"/>
        </w:rPr>
        <w:t xml:space="preserve">I’ve been delivering the service in </w:t>
      </w:r>
      <w:r w:rsidR="00784C77">
        <w:rPr>
          <w:b/>
          <w:i/>
          <w:sz w:val="24"/>
          <w:szCs w:val="24"/>
        </w:rPr>
        <w:t xml:space="preserve">another area outside of </w:t>
      </w:r>
      <w:r w:rsidR="00DC63C6">
        <w:rPr>
          <w:b/>
          <w:i/>
          <w:sz w:val="24"/>
          <w:szCs w:val="24"/>
        </w:rPr>
        <w:t>Bristol</w:t>
      </w:r>
      <w:r w:rsidR="00784C77">
        <w:rPr>
          <w:b/>
          <w:i/>
          <w:sz w:val="24"/>
          <w:szCs w:val="24"/>
        </w:rPr>
        <w:t xml:space="preserve">, </w:t>
      </w:r>
      <w:r w:rsidR="00DC63C6">
        <w:rPr>
          <w:b/>
          <w:i/>
          <w:sz w:val="24"/>
          <w:szCs w:val="24"/>
        </w:rPr>
        <w:t>North</w:t>
      </w:r>
      <w:r w:rsidR="00784C77">
        <w:rPr>
          <w:b/>
          <w:i/>
          <w:sz w:val="24"/>
          <w:szCs w:val="24"/>
        </w:rPr>
        <w:t xml:space="preserve"> Somer</w:t>
      </w:r>
      <w:r w:rsidR="00422FDC">
        <w:rPr>
          <w:b/>
          <w:i/>
          <w:sz w:val="24"/>
          <w:szCs w:val="24"/>
        </w:rPr>
        <w:t>set</w:t>
      </w:r>
      <w:r w:rsidR="00784C77">
        <w:rPr>
          <w:b/>
          <w:i/>
          <w:sz w:val="24"/>
          <w:szCs w:val="24"/>
        </w:rPr>
        <w:t xml:space="preserve"> and South Gloucestershire</w:t>
      </w:r>
      <w:r>
        <w:rPr>
          <w:b/>
          <w:i/>
          <w:sz w:val="24"/>
          <w:szCs w:val="24"/>
        </w:rPr>
        <w:t>, can I just begin delivering the service here?</w:t>
      </w:r>
    </w:p>
    <w:p w14:paraId="63ADD91D" w14:textId="77777777" w:rsidR="00BA47B1" w:rsidRPr="00EC07B2" w:rsidRDefault="00BA47B1" w:rsidP="000E074B">
      <w:pPr>
        <w:rPr>
          <w:b/>
          <w:i/>
          <w:sz w:val="16"/>
          <w:szCs w:val="16"/>
        </w:rPr>
      </w:pPr>
    </w:p>
    <w:p w14:paraId="74D58190" w14:textId="5913740D" w:rsidR="00BA47B1" w:rsidRDefault="00BA47B1" w:rsidP="000E074B">
      <w:pPr>
        <w:rPr>
          <w:sz w:val="24"/>
          <w:szCs w:val="24"/>
        </w:rPr>
      </w:pPr>
      <w:r>
        <w:rPr>
          <w:sz w:val="24"/>
          <w:szCs w:val="24"/>
        </w:rPr>
        <w:t xml:space="preserve">No. </w:t>
      </w:r>
      <w:r w:rsidR="00290ADA">
        <w:rPr>
          <w:sz w:val="24"/>
          <w:szCs w:val="24"/>
        </w:rPr>
        <w:t xml:space="preserve">Each local authority </w:t>
      </w:r>
      <w:r w:rsidR="00422FDC">
        <w:rPr>
          <w:sz w:val="24"/>
          <w:szCs w:val="24"/>
        </w:rPr>
        <w:t xml:space="preserve">has </w:t>
      </w:r>
      <w:r w:rsidR="00290ADA">
        <w:rPr>
          <w:sz w:val="24"/>
          <w:szCs w:val="24"/>
        </w:rPr>
        <w:t xml:space="preserve">its own contractual arrangements. </w:t>
      </w:r>
      <w:r w:rsidR="00A83B8B">
        <w:rPr>
          <w:sz w:val="24"/>
          <w:szCs w:val="24"/>
        </w:rPr>
        <w:t>Click on the appropriate local authority area for d</w:t>
      </w:r>
      <w:r w:rsidR="00290ADA">
        <w:rPr>
          <w:sz w:val="24"/>
          <w:szCs w:val="24"/>
        </w:rPr>
        <w:t xml:space="preserve">etails of </w:t>
      </w:r>
      <w:r w:rsidR="00A83B8B">
        <w:rPr>
          <w:sz w:val="24"/>
          <w:szCs w:val="24"/>
        </w:rPr>
        <w:t>t</w:t>
      </w:r>
      <w:r w:rsidR="00290ADA">
        <w:rPr>
          <w:sz w:val="24"/>
          <w:szCs w:val="24"/>
        </w:rPr>
        <w:t xml:space="preserve">he arrangements </w:t>
      </w:r>
      <w:r w:rsidR="00A83B8B">
        <w:rPr>
          <w:sz w:val="24"/>
          <w:szCs w:val="24"/>
        </w:rPr>
        <w:t xml:space="preserve">in </w:t>
      </w:r>
      <w:hyperlink r:id="rId25" w:history="1">
        <w:r w:rsidR="0019566F" w:rsidRPr="0019566F">
          <w:rPr>
            <w:rStyle w:val="Hyperlink"/>
            <w:sz w:val="24"/>
            <w:szCs w:val="24"/>
          </w:rPr>
          <w:t>Bristol</w:t>
        </w:r>
      </w:hyperlink>
      <w:r w:rsidR="000612F7">
        <w:rPr>
          <w:sz w:val="24"/>
          <w:szCs w:val="24"/>
        </w:rPr>
        <w:t xml:space="preserve">, </w:t>
      </w:r>
      <w:hyperlink r:id="rId26" w:history="1">
        <w:r w:rsidR="000612F7" w:rsidRPr="000612F7">
          <w:rPr>
            <w:rStyle w:val="Hyperlink"/>
            <w:sz w:val="24"/>
            <w:szCs w:val="24"/>
          </w:rPr>
          <w:t>North Somerset</w:t>
        </w:r>
      </w:hyperlink>
      <w:r w:rsidR="000612F7">
        <w:rPr>
          <w:sz w:val="24"/>
          <w:szCs w:val="24"/>
        </w:rPr>
        <w:t xml:space="preserve"> and </w:t>
      </w:r>
      <w:hyperlink r:id="rId27" w:history="1">
        <w:r w:rsidR="000612F7">
          <w:rPr>
            <w:rStyle w:val="Hyperlink"/>
            <w:sz w:val="24"/>
            <w:szCs w:val="24"/>
          </w:rPr>
          <w:t>South Gloucestershire</w:t>
        </w:r>
      </w:hyperlink>
    </w:p>
    <w:p w14:paraId="3DD86CCB" w14:textId="77777777" w:rsidR="00752F2B" w:rsidRPr="00EC07B2" w:rsidRDefault="00752F2B" w:rsidP="000E074B">
      <w:pPr>
        <w:rPr>
          <w:b/>
          <w:i/>
          <w:sz w:val="16"/>
          <w:szCs w:val="16"/>
        </w:rPr>
      </w:pPr>
    </w:p>
    <w:p w14:paraId="4D05930A" w14:textId="77777777" w:rsidR="002A2EF6" w:rsidRDefault="002A2EF6" w:rsidP="000E074B">
      <w:pPr>
        <w:rPr>
          <w:b/>
          <w:i/>
          <w:sz w:val="24"/>
          <w:szCs w:val="24"/>
        </w:rPr>
      </w:pPr>
    </w:p>
    <w:p w14:paraId="32D28EC6" w14:textId="77777777" w:rsidR="00A0634E" w:rsidRDefault="00A0634E" w:rsidP="000E074B">
      <w:pPr>
        <w:rPr>
          <w:b/>
          <w:i/>
          <w:sz w:val="24"/>
          <w:szCs w:val="24"/>
        </w:rPr>
      </w:pPr>
      <w:r>
        <w:rPr>
          <w:b/>
          <w:i/>
          <w:sz w:val="24"/>
          <w:szCs w:val="24"/>
        </w:rPr>
        <w:t xml:space="preserve">I’ve completed all the requirements for the Declaration of </w:t>
      </w:r>
      <w:proofErr w:type="gramStart"/>
      <w:r>
        <w:rPr>
          <w:b/>
          <w:i/>
          <w:sz w:val="24"/>
          <w:szCs w:val="24"/>
        </w:rPr>
        <w:t>Competence</w:t>
      </w:r>
      <w:proofErr w:type="gramEnd"/>
      <w:r>
        <w:rPr>
          <w:b/>
          <w:i/>
          <w:sz w:val="24"/>
          <w:szCs w:val="24"/>
        </w:rPr>
        <w:t xml:space="preserve"> but the system is preventing me from supplying or saying that I’m outside of my grace period, why is that?</w:t>
      </w:r>
    </w:p>
    <w:p w14:paraId="52BC1267" w14:textId="77777777" w:rsidR="00A0634E" w:rsidRPr="00EC07B2" w:rsidRDefault="00A0634E" w:rsidP="000E074B">
      <w:pPr>
        <w:rPr>
          <w:sz w:val="16"/>
          <w:szCs w:val="16"/>
        </w:rPr>
      </w:pPr>
    </w:p>
    <w:p w14:paraId="5B151D6B" w14:textId="15181E1B" w:rsidR="00290ADA" w:rsidRDefault="00A0634E" w:rsidP="000E074B">
      <w:pPr>
        <w:rPr>
          <w:sz w:val="24"/>
          <w:szCs w:val="24"/>
        </w:rPr>
      </w:pPr>
      <w:r>
        <w:rPr>
          <w:sz w:val="24"/>
          <w:szCs w:val="24"/>
        </w:rPr>
        <w:t xml:space="preserve">The majority of the </w:t>
      </w:r>
      <w:proofErr w:type="spellStart"/>
      <w:r>
        <w:rPr>
          <w:sz w:val="24"/>
          <w:szCs w:val="24"/>
        </w:rPr>
        <w:t>DoC</w:t>
      </w:r>
      <w:proofErr w:type="spellEnd"/>
      <w:r>
        <w:rPr>
          <w:sz w:val="24"/>
          <w:szCs w:val="24"/>
        </w:rPr>
        <w:t xml:space="preserve"> criteria require learning to have been completed within a specific time period. As such, when you </w:t>
      </w:r>
      <w:proofErr w:type="gramStart"/>
      <w:r>
        <w:rPr>
          <w:sz w:val="24"/>
          <w:szCs w:val="24"/>
        </w:rPr>
        <w:t>enrol</w:t>
      </w:r>
      <w:proofErr w:type="gramEnd"/>
      <w:r>
        <w:rPr>
          <w:sz w:val="24"/>
          <w:szCs w:val="24"/>
        </w:rPr>
        <w:t xml:space="preserve"> you will need to enter a date of completion. If you don’t enter a date of completion the criteria will show as having not been met and your 90 day grace period will be triggered</w:t>
      </w:r>
      <w:r w:rsidR="00934F68">
        <w:rPr>
          <w:sz w:val="24"/>
          <w:szCs w:val="24"/>
        </w:rPr>
        <w:t>.</w:t>
      </w:r>
    </w:p>
    <w:p w14:paraId="7C4B89FB" w14:textId="77777777" w:rsidR="00290ADA" w:rsidRDefault="00290ADA" w:rsidP="000E074B">
      <w:pPr>
        <w:rPr>
          <w:sz w:val="24"/>
          <w:szCs w:val="24"/>
        </w:rPr>
      </w:pPr>
    </w:p>
    <w:p w14:paraId="141AD668" w14:textId="08FA6D34" w:rsidR="00A0634E" w:rsidRPr="008E3F9A" w:rsidRDefault="00791E61" w:rsidP="000E074B">
      <w:pPr>
        <w:rPr>
          <w:sz w:val="24"/>
          <w:szCs w:val="24"/>
        </w:rPr>
      </w:pPr>
      <w:r>
        <w:rPr>
          <w:sz w:val="24"/>
          <w:szCs w:val="24"/>
        </w:rPr>
        <w:lastRenderedPageBreak/>
        <w:t xml:space="preserve">Firstly, you should go back into your enrolment and amend any missing completion dates, or any other criteria that appear to have been left blank. If this doesn’t work, queries relating to the </w:t>
      </w:r>
      <w:proofErr w:type="spellStart"/>
      <w:r>
        <w:rPr>
          <w:sz w:val="24"/>
          <w:szCs w:val="24"/>
        </w:rPr>
        <w:t>DoC</w:t>
      </w:r>
      <w:proofErr w:type="spellEnd"/>
      <w:r>
        <w:rPr>
          <w:sz w:val="24"/>
          <w:szCs w:val="24"/>
        </w:rPr>
        <w:t xml:space="preserve"> should be discussed with </w:t>
      </w:r>
      <w:r w:rsidR="00A83B8B">
        <w:rPr>
          <w:sz w:val="24"/>
          <w:szCs w:val="24"/>
        </w:rPr>
        <w:t xml:space="preserve">the LPC </w:t>
      </w:r>
      <w:r w:rsidR="00FC77F5">
        <w:rPr>
          <w:sz w:val="24"/>
          <w:szCs w:val="24"/>
        </w:rPr>
        <w:t>rather than the service Commissioner.</w:t>
      </w:r>
      <w:r>
        <w:rPr>
          <w:sz w:val="24"/>
          <w:szCs w:val="24"/>
        </w:rPr>
        <w:t xml:space="preserve"> </w:t>
      </w:r>
    </w:p>
    <w:p w14:paraId="64A01737" w14:textId="77777777" w:rsidR="00A0634E" w:rsidRPr="00A0634E" w:rsidRDefault="00A0634E" w:rsidP="000E074B">
      <w:pPr>
        <w:rPr>
          <w:sz w:val="16"/>
          <w:szCs w:val="16"/>
        </w:rPr>
      </w:pPr>
    </w:p>
    <w:p w14:paraId="6CA78519" w14:textId="77777777" w:rsidR="00A0634E" w:rsidRDefault="00A0634E" w:rsidP="000E074B">
      <w:pPr>
        <w:rPr>
          <w:b/>
          <w:i/>
          <w:sz w:val="24"/>
          <w:szCs w:val="24"/>
        </w:rPr>
      </w:pPr>
      <w:r>
        <w:rPr>
          <w:b/>
          <w:i/>
          <w:sz w:val="24"/>
          <w:szCs w:val="24"/>
        </w:rPr>
        <w:t>Where can I find copies of the PGDs and Service Specification documents for the sexual health services?</w:t>
      </w:r>
    </w:p>
    <w:p w14:paraId="71AA1467" w14:textId="77777777" w:rsidR="00A0634E" w:rsidRPr="00EC07B2" w:rsidRDefault="00A0634E" w:rsidP="000E074B">
      <w:pPr>
        <w:rPr>
          <w:sz w:val="16"/>
          <w:szCs w:val="16"/>
        </w:rPr>
      </w:pPr>
    </w:p>
    <w:p w14:paraId="074665FE" w14:textId="53AFBFDB" w:rsidR="00791E61" w:rsidRDefault="00791E61" w:rsidP="000E074B">
      <w:pPr>
        <w:rPr>
          <w:sz w:val="24"/>
          <w:szCs w:val="24"/>
        </w:rPr>
      </w:pPr>
      <w:r>
        <w:rPr>
          <w:sz w:val="24"/>
          <w:szCs w:val="24"/>
        </w:rPr>
        <w:t xml:space="preserve">For all documents relating to Bristol click </w:t>
      </w:r>
      <w:hyperlink r:id="rId28" w:history="1">
        <w:r w:rsidR="0019566F" w:rsidRPr="009E775E">
          <w:rPr>
            <w:rStyle w:val="Hyperlink"/>
            <w:sz w:val="24"/>
            <w:szCs w:val="24"/>
          </w:rPr>
          <w:t>here</w:t>
        </w:r>
      </w:hyperlink>
    </w:p>
    <w:p w14:paraId="0F06BF90" w14:textId="77777777" w:rsidR="00791E61" w:rsidRPr="000E074B" w:rsidRDefault="00791E61" w:rsidP="000E074B">
      <w:pPr>
        <w:rPr>
          <w:sz w:val="16"/>
          <w:szCs w:val="16"/>
        </w:rPr>
      </w:pPr>
    </w:p>
    <w:p w14:paraId="10EFBB20" w14:textId="5B2579F4" w:rsidR="00791E61" w:rsidRDefault="00791E61" w:rsidP="000E074B">
      <w:pPr>
        <w:rPr>
          <w:sz w:val="24"/>
          <w:szCs w:val="24"/>
        </w:rPr>
      </w:pPr>
      <w:r>
        <w:rPr>
          <w:sz w:val="24"/>
          <w:szCs w:val="24"/>
        </w:rPr>
        <w:t xml:space="preserve">For all documents relating to North Somerset click </w:t>
      </w:r>
      <w:hyperlink r:id="rId29" w:history="1">
        <w:r w:rsidR="0019566F" w:rsidRPr="009E775E">
          <w:rPr>
            <w:rStyle w:val="Hyperlink"/>
            <w:sz w:val="24"/>
            <w:szCs w:val="24"/>
          </w:rPr>
          <w:t>here</w:t>
        </w:r>
      </w:hyperlink>
    </w:p>
    <w:p w14:paraId="59C4F3A4" w14:textId="77777777" w:rsidR="00791E61" w:rsidRPr="000E074B" w:rsidRDefault="00791E61" w:rsidP="000E074B">
      <w:pPr>
        <w:rPr>
          <w:sz w:val="16"/>
          <w:szCs w:val="16"/>
        </w:rPr>
      </w:pPr>
    </w:p>
    <w:p w14:paraId="54798EA7" w14:textId="3195A1F7" w:rsidR="00A0634E" w:rsidRDefault="00791E61" w:rsidP="000E074B">
      <w:pPr>
        <w:rPr>
          <w:sz w:val="24"/>
          <w:szCs w:val="24"/>
        </w:rPr>
      </w:pPr>
      <w:r>
        <w:rPr>
          <w:sz w:val="24"/>
          <w:szCs w:val="24"/>
        </w:rPr>
        <w:t xml:space="preserve">For all documents relating to South Gloucestershire click </w:t>
      </w:r>
      <w:hyperlink r:id="rId30" w:history="1">
        <w:r w:rsidR="0019566F" w:rsidRPr="009E775E">
          <w:rPr>
            <w:rStyle w:val="Hyperlink"/>
            <w:sz w:val="24"/>
            <w:szCs w:val="24"/>
          </w:rPr>
          <w:t>here</w:t>
        </w:r>
      </w:hyperlink>
    </w:p>
    <w:p w14:paraId="0885EDEA" w14:textId="77777777" w:rsidR="000E074B" w:rsidRPr="00EC07B2" w:rsidRDefault="000E074B" w:rsidP="000E074B">
      <w:pPr>
        <w:rPr>
          <w:sz w:val="16"/>
          <w:szCs w:val="16"/>
        </w:rPr>
      </w:pPr>
    </w:p>
    <w:p w14:paraId="566289D6" w14:textId="77777777" w:rsidR="00A0634E" w:rsidRDefault="00A0634E" w:rsidP="000E074B">
      <w:pPr>
        <w:rPr>
          <w:b/>
          <w:i/>
          <w:sz w:val="24"/>
          <w:szCs w:val="24"/>
        </w:rPr>
      </w:pPr>
      <w:r>
        <w:rPr>
          <w:b/>
          <w:i/>
          <w:sz w:val="24"/>
          <w:szCs w:val="24"/>
        </w:rPr>
        <w:t>Am I allowed to make a supply of Levonorgestrel or EllaOne to patients aged 25 and over?</w:t>
      </w:r>
    </w:p>
    <w:p w14:paraId="1D4EC989" w14:textId="77777777" w:rsidR="00A0634E" w:rsidRPr="00EC07B2" w:rsidRDefault="00A0634E" w:rsidP="000E074B">
      <w:pPr>
        <w:rPr>
          <w:sz w:val="16"/>
          <w:szCs w:val="16"/>
        </w:rPr>
      </w:pPr>
    </w:p>
    <w:p w14:paraId="72964ABC" w14:textId="70E17213" w:rsidR="00A0634E" w:rsidRDefault="00A0634E" w:rsidP="000E074B">
      <w:pPr>
        <w:rPr>
          <w:sz w:val="24"/>
          <w:szCs w:val="24"/>
        </w:rPr>
      </w:pPr>
      <w:r>
        <w:rPr>
          <w:sz w:val="24"/>
          <w:szCs w:val="24"/>
        </w:rPr>
        <w:t xml:space="preserve">The </w:t>
      </w:r>
      <w:r w:rsidR="004B7CFF">
        <w:rPr>
          <w:sz w:val="24"/>
          <w:szCs w:val="24"/>
        </w:rPr>
        <w:t xml:space="preserve">primary </w:t>
      </w:r>
      <w:r>
        <w:rPr>
          <w:sz w:val="24"/>
          <w:szCs w:val="24"/>
        </w:rPr>
        <w:t xml:space="preserve">aim of this commissioned service is to improve access to free emergency contraception for young people aged 24 and under. </w:t>
      </w:r>
      <w:r w:rsidR="004B7CFF">
        <w:rPr>
          <w:sz w:val="24"/>
          <w:szCs w:val="24"/>
        </w:rPr>
        <w:t xml:space="preserve">The PGD </w:t>
      </w:r>
      <w:r w:rsidR="004B7CFF" w:rsidRPr="004B7CFF">
        <w:rPr>
          <w:b/>
          <w:i/>
          <w:sz w:val="24"/>
          <w:szCs w:val="24"/>
          <w:u w:val="single"/>
        </w:rPr>
        <w:t>inclusion criteria</w:t>
      </w:r>
      <w:r w:rsidR="004B7CFF">
        <w:rPr>
          <w:sz w:val="24"/>
          <w:szCs w:val="24"/>
        </w:rPr>
        <w:t xml:space="preserve"> for both </w:t>
      </w:r>
      <w:r w:rsidR="006D3785">
        <w:rPr>
          <w:sz w:val="24"/>
          <w:szCs w:val="24"/>
        </w:rPr>
        <w:t>Levono</w:t>
      </w:r>
      <w:r w:rsidR="004B7CFF">
        <w:rPr>
          <w:sz w:val="24"/>
          <w:szCs w:val="24"/>
        </w:rPr>
        <w:t>rgestrel and Ulipristal</w:t>
      </w:r>
      <w:r w:rsidR="006D3785">
        <w:rPr>
          <w:sz w:val="24"/>
          <w:szCs w:val="24"/>
        </w:rPr>
        <w:t xml:space="preserve"> </w:t>
      </w:r>
      <w:r w:rsidR="004B7CFF">
        <w:rPr>
          <w:sz w:val="24"/>
          <w:szCs w:val="24"/>
        </w:rPr>
        <w:t xml:space="preserve">contain a caveat saying that, in exceptional circumstances, and where patient vulnerability dictates, the PGD does support a supply to patients aged </w:t>
      </w:r>
      <w:r>
        <w:rPr>
          <w:sz w:val="24"/>
          <w:szCs w:val="24"/>
        </w:rPr>
        <w:t>25 and over</w:t>
      </w:r>
      <w:r w:rsidR="004B7CFF">
        <w:rPr>
          <w:sz w:val="24"/>
          <w:szCs w:val="24"/>
        </w:rPr>
        <w:t xml:space="preserve">. </w:t>
      </w:r>
      <w:r>
        <w:rPr>
          <w:sz w:val="24"/>
          <w:szCs w:val="24"/>
        </w:rPr>
        <w:t xml:space="preserve">The </w:t>
      </w:r>
      <w:r w:rsidR="00FC77F5">
        <w:rPr>
          <w:sz w:val="24"/>
          <w:szCs w:val="24"/>
        </w:rPr>
        <w:t xml:space="preserve">structure of the </w:t>
      </w:r>
      <w:r>
        <w:rPr>
          <w:sz w:val="24"/>
          <w:szCs w:val="24"/>
        </w:rPr>
        <w:t xml:space="preserve">PharmOutcomes </w:t>
      </w:r>
      <w:r w:rsidR="00FC77F5">
        <w:rPr>
          <w:sz w:val="24"/>
          <w:szCs w:val="24"/>
        </w:rPr>
        <w:t>consultation record</w:t>
      </w:r>
      <w:r w:rsidR="000E074B">
        <w:rPr>
          <w:sz w:val="24"/>
          <w:szCs w:val="24"/>
        </w:rPr>
        <w:t xml:space="preserve"> </w:t>
      </w:r>
      <w:r w:rsidR="00FC77F5">
        <w:rPr>
          <w:sz w:val="24"/>
          <w:szCs w:val="24"/>
        </w:rPr>
        <w:t xml:space="preserve">does </w:t>
      </w:r>
      <w:r w:rsidR="004B7CFF">
        <w:rPr>
          <w:sz w:val="24"/>
          <w:szCs w:val="24"/>
        </w:rPr>
        <w:t>require you, in situations where you are supplying</w:t>
      </w:r>
      <w:r w:rsidR="00FC77F5">
        <w:rPr>
          <w:sz w:val="24"/>
          <w:szCs w:val="24"/>
        </w:rPr>
        <w:t xml:space="preserve"> to a patient aged </w:t>
      </w:r>
      <w:r w:rsidR="005D2659">
        <w:rPr>
          <w:sz w:val="24"/>
          <w:szCs w:val="24"/>
        </w:rPr>
        <w:t>25</w:t>
      </w:r>
      <w:r w:rsidR="00907A90">
        <w:rPr>
          <w:sz w:val="24"/>
          <w:szCs w:val="24"/>
        </w:rPr>
        <w:t xml:space="preserve"> and over</w:t>
      </w:r>
      <w:r w:rsidR="004B7CFF">
        <w:rPr>
          <w:sz w:val="24"/>
          <w:szCs w:val="24"/>
        </w:rPr>
        <w:t xml:space="preserve">, to </w:t>
      </w:r>
      <w:r w:rsidR="005D2659">
        <w:rPr>
          <w:sz w:val="24"/>
          <w:szCs w:val="24"/>
        </w:rPr>
        <w:t>complete a free-text box detail</w:t>
      </w:r>
      <w:r w:rsidR="004B7CFF">
        <w:rPr>
          <w:sz w:val="24"/>
          <w:szCs w:val="24"/>
        </w:rPr>
        <w:t xml:space="preserve">ing </w:t>
      </w:r>
      <w:r w:rsidR="005D2659">
        <w:rPr>
          <w:sz w:val="24"/>
          <w:szCs w:val="24"/>
        </w:rPr>
        <w:t xml:space="preserve">the </w:t>
      </w:r>
      <w:r w:rsidR="004B7CFF">
        <w:rPr>
          <w:sz w:val="24"/>
          <w:szCs w:val="24"/>
        </w:rPr>
        <w:t xml:space="preserve">nature of the patient’s exceptional </w:t>
      </w:r>
      <w:r w:rsidR="005D2659">
        <w:rPr>
          <w:sz w:val="24"/>
          <w:szCs w:val="24"/>
        </w:rPr>
        <w:t>circumstances</w:t>
      </w:r>
      <w:r w:rsidR="004B7CFF">
        <w:rPr>
          <w:sz w:val="24"/>
          <w:szCs w:val="24"/>
        </w:rPr>
        <w:t xml:space="preserve">. </w:t>
      </w:r>
      <w:r w:rsidR="005D2659">
        <w:rPr>
          <w:sz w:val="24"/>
          <w:szCs w:val="24"/>
        </w:rPr>
        <w:t xml:space="preserve">  </w:t>
      </w:r>
    </w:p>
    <w:p w14:paraId="0ABDF075" w14:textId="77777777" w:rsidR="00A0634E" w:rsidRPr="00A0634E" w:rsidRDefault="00A0634E" w:rsidP="000E074B">
      <w:pPr>
        <w:rPr>
          <w:sz w:val="16"/>
          <w:szCs w:val="16"/>
        </w:rPr>
      </w:pPr>
    </w:p>
    <w:p w14:paraId="33BE6A2F" w14:textId="77777777" w:rsidR="00A0634E" w:rsidRDefault="00A0634E" w:rsidP="000E074B">
      <w:pPr>
        <w:rPr>
          <w:b/>
          <w:i/>
          <w:sz w:val="24"/>
          <w:szCs w:val="24"/>
        </w:rPr>
      </w:pPr>
      <w:r>
        <w:rPr>
          <w:b/>
          <w:i/>
          <w:sz w:val="24"/>
          <w:szCs w:val="24"/>
        </w:rPr>
        <w:t>Am I allowed to make a supply of Azithromycin or Doxycycline to patient’s aged 25 and over?</w:t>
      </w:r>
    </w:p>
    <w:p w14:paraId="2AFC50F6" w14:textId="77777777" w:rsidR="00A0634E" w:rsidRPr="00A0634E" w:rsidRDefault="00A0634E" w:rsidP="000E074B">
      <w:pPr>
        <w:rPr>
          <w:sz w:val="16"/>
          <w:szCs w:val="16"/>
        </w:rPr>
      </w:pPr>
    </w:p>
    <w:p w14:paraId="2CBAB693" w14:textId="676D0B5E" w:rsidR="00A0634E" w:rsidRDefault="004B7CFF" w:rsidP="000E074B">
      <w:pPr>
        <w:rPr>
          <w:sz w:val="24"/>
          <w:szCs w:val="24"/>
        </w:rPr>
      </w:pPr>
      <w:r>
        <w:rPr>
          <w:sz w:val="24"/>
          <w:szCs w:val="24"/>
        </w:rPr>
        <w:t xml:space="preserve">The PGD </w:t>
      </w:r>
      <w:r w:rsidRPr="004B7CFF">
        <w:rPr>
          <w:b/>
          <w:i/>
          <w:sz w:val="24"/>
          <w:szCs w:val="24"/>
          <w:u w:val="single"/>
        </w:rPr>
        <w:t>inclusion criteria</w:t>
      </w:r>
      <w:r>
        <w:rPr>
          <w:sz w:val="24"/>
          <w:szCs w:val="24"/>
        </w:rPr>
        <w:t xml:space="preserve"> for both Azithromycin and Doxycycline contain a caveat saying that, in exceptional circumstances, and where the patient has been referred to you by the Unity Chlamydia Screening Programme, the PGD does support a supply to patients aged 25 and over. </w:t>
      </w:r>
      <w:r w:rsidR="00434F1A">
        <w:rPr>
          <w:sz w:val="24"/>
          <w:szCs w:val="24"/>
        </w:rPr>
        <w:t xml:space="preserve"> </w:t>
      </w:r>
    </w:p>
    <w:p w14:paraId="11FAEAA4" w14:textId="77777777" w:rsidR="00A0634E" w:rsidRPr="00A0634E" w:rsidRDefault="00A0634E" w:rsidP="000E074B">
      <w:pPr>
        <w:rPr>
          <w:sz w:val="16"/>
          <w:szCs w:val="16"/>
        </w:rPr>
      </w:pPr>
    </w:p>
    <w:p w14:paraId="620842C2" w14:textId="1BBA47D2" w:rsidR="00A0634E" w:rsidRPr="00A0634E" w:rsidRDefault="00434F1A" w:rsidP="000E074B">
      <w:pPr>
        <w:rPr>
          <w:sz w:val="24"/>
          <w:szCs w:val="24"/>
        </w:rPr>
      </w:pPr>
      <w:r>
        <w:rPr>
          <w:sz w:val="24"/>
          <w:szCs w:val="24"/>
        </w:rPr>
        <w:t>Regardless of age, t</w:t>
      </w:r>
      <w:r w:rsidR="00A0634E">
        <w:rPr>
          <w:sz w:val="24"/>
          <w:szCs w:val="24"/>
        </w:rPr>
        <w:t xml:space="preserve">he PGD does not </w:t>
      </w:r>
      <w:r>
        <w:rPr>
          <w:sz w:val="24"/>
          <w:szCs w:val="24"/>
        </w:rPr>
        <w:t>support</w:t>
      </w:r>
      <w:r w:rsidR="00A0634E">
        <w:rPr>
          <w:sz w:val="24"/>
          <w:szCs w:val="24"/>
        </w:rPr>
        <w:t xml:space="preserve"> supply to patients who have not been referred by the screening office or the screening office have not provided authorisation to treat</w:t>
      </w:r>
      <w:r w:rsidR="00934F68">
        <w:rPr>
          <w:sz w:val="24"/>
          <w:szCs w:val="24"/>
        </w:rPr>
        <w:t>.</w:t>
      </w:r>
    </w:p>
    <w:p w14:paraId="71F5FA9E" w14:textId="77777777" w:rsidR="00A0634E" w:rsidRPr="00EC07B2" w:rsidRDefault="00A0634E" w:rsidP="000E074B">
      <w:pPr>
        <w:rPr>
          <w:sz w:val="16"/>
          <w:szCs w:val="16"/>
        </w:rPr>
      </w:pPr>
    </w:p>
    <w:p w14:paraId="049C800E" w14:textId="77777777" w:rsidR="00A0634E" w:rsidRDefault="00A0634E" w:rsidP="000E074B">
      <w:pPr>
        <w:rPr>
          <w:b/>
          <w:i/>
          <w:sz w:val="24"/>
          <w:szCs w:val="24"/>
        </w:rPr>
      </w:pPr>
      <w:r>
        <w:rPr>
          <w:b/>
          <w:i/>
          <w:sz w:val="24"/>
          <w:szCs w:val="24"/>
        </w:rPr>
        <w:t>Levonorgestrel is only licenced for supply up to 72hrs post UPSI, why does the PGD permit supply up to 96hrs?</w:t>
      </w:r>
    </w:p>
    <w:p w14:paraId="02E947EC" w14:textId="77777777" w:rsidR="00A0634E" w:rsidRPr="00EC07B2" w:rsidRDefault="00A0634E" w:rsidP="000E074B">
      <w:pPr>
        <w:rPr>
          <w:sz w:val="16"/>
          <w:szCs w:val="16"/>
        </w:rPr>
      </w:pPr>
    </w:p>
    <w:p w14:paraId="4A78CA01" w14:textId="63045D56" w:rsidR="00A0634E" w:rsidRDefault="00A0634E" w:rsidP="000E074B">
      <w:pPr>
        <w:rPr>
          <w:b/>
          <w:i/>
          <w:sz w:val="24"/>
          <w:szCs w:val="24"/>
        </w:rPr>
      </w:pPr>
      <w:r>
        <w:rPr>
          <w:sz w:val="24"/>
          <w:szCs w:val="24"/>
        </w:rPr>
        <w:t xml:space="preserve">The </w:t>
      </w:r>
      <w:hyperlink r:id="rId31" w:history="1">
        <w:r w:rsidRPr="00A83B8B">
          <w:rPr>
            <w:rStyle w:val="Hyperlink"/>
            <w:sz w:val="24"/>
            <w:szCs w:val="24"/>
          </w:rPr>
          <w:t>FSRH guidance on emergency hormonal contraception</w:t>
        </w:r>
      </w:hyperlink>
      <w:r>
        <w:rPr>
          <w:sz w:val="24"/>
          <w:szCs w:val="24"/>
        </w:rPr>
        <w:t xml:space="preserve"> indicates a strong evidence base indicating that, providing it hasn’t already occurred, Levonorgestrel can still inhibit ovulation up to 96hrs after unprotected sex</w:t>
      </w:r>
      <w:r w:rsidR="00934F68">
        <w:rPr>
          <w:sz w:val="24"/>
          <w:szCs w:val="24"/>
        </w:rPr>
        <w:t>.</w:t>
      </w:r>
    </w:p>
    <w:p w14:paraId="775667EA" w14:textId="77777777" w:rsidR="002A2EF6" w:rsidRPr="00907A90" w:rsidRDefault="002A2EF6" w:rsidP="000E074B">
      <w:pPr>
        <w:rPr>
          <w:sz w:val="16"/>
          <w:szCs w:val="16"/>
        </w:rPr>
      </w:pPr>
    </w:p>
    <w:p w14:paraId="731B16EA" w14:textId="77777777" w:rsidR="00907A90" w:rsidRDefault="00907A90" w:rsidP="000E074B">
      <w:pPr>
        <w:rPr>
          <w:b/>
          <w:i/>
          <w:sz w:val="24"/>
          <w:szCs w:val="24"/>
        </w:rPr>
      </w:pPr>
    </w:p>
    <w:p w14:paraId="21180FAF" w14:textId="30A4D109" w:rsidR="00A0634E" w:rsidRDefault="00A0634E" w:rsidP="000E074B">
      <w:pPr>
        <w:rPr>
          <w:b/>
          <w:i/>
          <w:sz w:val="24"/>
          <w:szCs w:val="24"/>
        </w:rPr>
      </w:pPr>
      <w:r>
        <w:rPr>
          <w:b/>
          <w:i/>
          <w:sz w:val="24"/>
          <w:szCs w:val="24"/>
        </w:rPr>
        <w:t>Is there a minimum patient age for the supply of free emergency contraception</w:t>
      </w:r>
      <w:r w:rsidR="009F0BF4">
        <w:rPr>
          <w:b/>
          <w:i/>
          <w:sz w:val="24"/>
          <w:szCs w:val="24"/>
        </w:rPr>
        <w:t>?</w:t>
      </w:r>
    </w:p>
    <w:p w14:paraId="30A5AB14" w14:textId="77777777" w:rsidR="000E074B" w:rsidRPr="00EC07B2" w:rsidRDefault="000E074B" w:rsidP="000E074B">
      <w:pPr>
        <w:rPr>
          <w:sz w:val="16"/>
          <w:szCs w:val="16"/>
        </w:rPr>
      </w:pPr>
    </w:p>
    <w:p w14:paraId="7193128D" w14:textId="416C8330" w:rsidR="00F54E89" w:rsidRDefault="00FC77F5" w:rsidP="000E074B">
      <w:pPr>
        <w:rPr>
          <w:sz w:val="24"/>
          <w:szCs w:val="24"/>
        </w:rPr>
      </w:pPr>
      <w:r>
        <w:rPr>
          <w:sz w:val="24"/>
          <w:szCs w:val="24"/>
        </w:rPr>
        <w:t xml:space="preserve">The </w:t>
      </w:r>
      <w:r w:rsidR="00F54E89">
        <w:rPr>
          <w:sz w:val="24"/>
          <w:szCs w:val="24"/>
        </w:rPr>
        <w:t xml:space="preserve">PharmOutcomes </w:t>
      </w:r>
      <w:r>
        <w:rPr>
          <w:sz w:val="24"/>
          <w:szCs w:val="24"/>
        </w:rPr>
        <w:t xml:space="preserve">consultation record </w:t>
      </w:r>
      <w:r w:rsidR="00F54E89">
        <w:rPr>
          <w:sz w:val="24"/>
          <w:szCs w:val="24"/>
        </w:rPr>
        <w:t xml:space="preserve">has been </w:t>
      </w:r>
      <w:r w:rsidR="00732434">
        <w:rPr>
          <w:sz w:val="24"/>
          <w:szCs w:val="24"/>
        </w:rPr>
        <w:t xml:space="preserve">restricted to only allow patient ages of 10 and above to </w:t>
      </w:r>
      <w:r w:rsidR="00F54E89">
        <w:rPr>
          <w:sz w:val="24"/>
          <w:szCs w:val="24"/>
        </w:rPr>
        <w:t xml:space="preserve">be entered. If a patient age of under 13 is entered the system will alert you to your legal duty to report the case to your designated safeguarding lead, or local safeguarding contact. </w:t>
      </w:r>
      <w:r w:rsidR="00732434">
        <w:rPr>
          <w:sz w:val="24"/>
          <w:szCs w:val="24"/>
        </w:rPr>
        <w:t>See below for details;</w:t>
      </w:r>
    </w:p>
    <w:p w14:paraId="4DF9E220" w14:textId="77777777" w:rsidR="00732434" w:rsidRDefault="00732434" w:rsidP="000E074B">
      <w:pPr>
        <w:rPr>
          <w:sz w:val="24"/>
          <w:szCs w:val="24"/>
        </w:rPr>
      </w:pPr>
    </w:p>
    <w:p w14:paraId="7C3EDD7A" w14:textId="77777777" w:rsidR="00732434" w:rsidRDefault="00732434" w:rsidP="000E074B">
      <w:pPr>
        <w:rPr>
          <w:sz w:val="24"/>
          <w:szCs w:val="24"/>
        </w:rPr>
      </w:pPr>
      <w:r>
        <w:rPr>
          <w:sz w:val="24"/>
          <w:szCs w:val="24"/>
        </w:rPr>
        <w:t xml:space="preserve">Bristol – First Response </w:t>
      </w:r>
      <w:r w:rsidRPr="0018172E">
        <w:rPr>
          <w:sz w:val="24"/>
          <w:szCs w:val="24"/>
        </w:rPr>
        <w:t>0117 903 6444</w:t>
      </w:r>
    </w:p>
    <w:p w14:paraId="12C394D3" w14:textId="77777777" w:rsidR="00732434" w:rsidRPr="00EC07B2" w:rsidRDefault="00732434" w:rsidP="000E074B">
      <w:pPr>
        <w:rPr>
          <w:sz w:val="16"/>
          <w:szCs w:val="16"/>
        </w:rPr>
      </w:pPr>
    </w:p>
    <w:p w14:paraId="74310DBC" w14:textId="77777777" w:rsidR="00732434" w:rsidRDefault="00732434" w:rsidP="000E074B">
      <w:pPr>
        <w:rPr>
          <w:sz w:val="24"/>
          <w:szCs w:val="24"/>
        </w:rPr>
      </w:pPr>
      <w:r>
        <w:rPr>
          <w:sz w:val="24"/>
          <w:szCs w:val="24"/>
        </w:rPr>
        <w:t xml:space="preserve">North Somerset – Single Point of Access </w:t>
      </w:r>
      <w:r w:rsidRPr="0018172E">
        <w:rPr>
          <w:sz w:val="24"/>
          <w:szCs w:val="24"/>
          <w:lang w:val="en"/>
        </w:rPr>
        <w:t>01275 888</w:t>
      </w:r>
      <w:r>
        <w:rPr>
          <w:sz w:val="24"/>
          <w:szCs w:val="24"/>
          <w:lang w:val="en"/>
        </w:rPr>
        <w:t xml:space="preserve"> </w:t>
      </w:r>
      <w:r w:rsidRPr="0018172E">
        <w:rPr>
          <w:sz w:val="24"/>
          <w:szCs w:val="24"/>
          <w:lang w:val="en"/>
        </w:rPr>
        <w:t>808</w:t>
      </w:r>
    </w:p>
    <w:p w14:paraId="18E8D026" w14:textId="77777777" w:rsidR="00732434" w:rsidRPr="00EC07B2" w:rsidRDefault="00732434" w:rsidP="000E074B">
      <w:pPr>
        <w:rPr>
          <w:sz w:val="16"/>
          <w:szCs w:val="16"/>
        </w:rPr>
      </w:pPr>
    </w:p>
    <w:p w14:paraId="3685F62E" w14:textId="77777777" w:rsidR="00732434" w:rsidRDefault="00732434" w:rsidP="000E074B">
      <w:pPr>
        <w:rPr>
          <w:sz w:val="24"/>
          <w:szCs w:val="24"/>
        </w:rPr>
      </w:pPr>
      <w:r>
        <w:rPr>
          <w:sz w:val="24"/>
          <w:szCs w:val="24"/>
        </w:rPr>
        <w:t xml:space="preserve">South Gloucestershire – Access and Response Team (ART) 01454 866 000 </w:t>
      </w:r>
    </w:p>
    <w:p w14:paraId="4C421B47" w14:textId="77777777" w:rsidR="00732434" w:rsidRPr="00EC07B2" w:rsidRDefault="00732434" w:rsidP="000E074B">
      <w:pPr>
        <w:rPr>
          <w:sz w:val="16"/>
          <w:szCs w:val="16"/>
        </w:rPr>
      </w:pPr>
    </w:p>
    <w:p w14:paraId="1F1D4118" w14:textId="77777777" w:rsidR="00732434" w:rsidRPr="00457B21" w:rsidRDefault="00732434" w:rsidP="000E074B">
      <w:pPr>
        <w:rPr>
          <w:sz w:val="24"/>
          <w:szCs w:val="24"/>
        </w:rPr>
      </w:pPr>
      <w:r>
        <w:rPr>
          <w:sz w:val="24"/>
          <w:szCs w:val="24"/>
        </w:rPr>
        <w:t xml:space="preserve">For situations arising out of hours (evenings and weekends) ring </w:t>
      </w:r>
      <w:r w:rsidRPr="0018172E">
        <w:rPr>
          <w:sz w:val="24"/>
          <w:szCs w:val="24"/>
          <w:lang w:val="en"/>
        </w:rPr>
        <w:t>01454 615165</w:t>
      </w:r>
    </w:p>
    <w:p w14:paraId="35A24C8E" w14:textId="77777777" w:rsidR="00F54E89" w:rsidRPr="00907A90" w:rsidRDefault="00F54E89" w:rsidP="000E074B">
      <w:pPr>
        <w:rPr>
          <w:sz w:val="16"/>
          <w:szCs w:val="16"/>
        </w:rPr>
      </w:pPr>
    </w:p>
    <w:p w14:paraId="17EC551F" w14:textId="0BD11D9A" w:rsidR="00732434" w:rsidRDefault="00F54E89" w:rsidP="000E074B">
      <w:pPr>
        <w:rPr>
          <w:sz w:val="24"/>
          <w:szCs w:val="24"/>
        </w:rPr>
      </w:pPr>
      <w:r>
        <w:rPr>
          <w:sz w:val="24"/>
          <w:szCs w:val="24"/>
        </w:rPr>
        <w:lastRenderedPageBreak/>
        <w:t xml:space="preserve">Where </w:t>
      </w:r>
      <w:r w:rsidR="00FC77F5">
        <w:rPr>
          <w:sz w:val="24"/>
          <w:szCs w:val="24"/>
        </w:rPr>
        <w:t xml:space="preserve">you have </w:t>
      </w:r>
      <w:r>
        <w:rPr>
          <w:sz w:val="24"/>
          <w:szCs w:val="24"/>
        </w:rPr>
        <w:t xml:space="preserve">concerns about the patient (whether this relates to age </w:t>
      </w:r>
      <w:r w:rsidR="00732434">
        <w:rPr>
          <w:sz w:val="24"/>
          <w:szCs w:val="24"/>
        </w:rPr>
        <w:t>and/or</w:t>
      </w:r>
      <w:r>
        <w:rPr>
          <w:sz w:val="24"/>
          <w:szCs w:val="24"/>
        </w:rPr>
        <w:t xml:space="preserve"> another factor)</w:t>
      </w:r>
      <w:r w:rsidR="00732434">
        <w:rPr>
          <w:sz w:val="24"/>
          <w:szCs w:val="24"/>
        </w:rPr>
        <w:t xml:space="preserve"> and you feel it necessary to inform your safeguarding lead of your concerns, emergency contraception should still be supplied (provided the patient is not excluded from supply).</w:t>
      </w:r>
    </w:p>
    <w:p w14:paraId="31F2980A" w14:textId="77777777" w:rsidR="00732434" w:rsidRPr="00907A90" w:rsidRDefault="00732434" w:rsidP="000E074B">
      <w:pPr>
        <w:rPr>
          <w:sz w:val="16"/>
          <w:szCs w:val="16"/>
        </w:rPr>
      </w:pPr>
    </w:p>
    <w:p w14:paraId="5A6309C7" w14:textId="77777777" w:rsidR="00732434" w:rsidRDefault="00732434" w:rsidP="000E074B">
      <w:pPr>
        <w:rPr>
          <w:sz w:val="24"/>
          <w:szCs w:val="24"/>
        </w:rPr>
      </w:pPr>
      <w:r>
        <w:rPr>
          <w:sz w:val="24"/>
          <w:szCs w:val="24"/>
        </w:rPr>
        <w:t xml:space="preserve">You should discuss your concerns with the young person and, where possible, seek their consent to make a referral to Brook who have expertise in working with vulnerable young people. </w:t>
      </w:r>
      <w:r w:rsidR="00F54E89">
        <w:rPr>
          <w:sz w:val="24"/>
          <w:szCs w:val="24"/>
        </w:rPr>
        <w:t xml:space="preserve"> </w:t>
      </w:r>
    </w:p>
    <w:p w14:paraId="4816D3A6" w14:textId="77777777" w:rsidR="00732434" w:rsidRPr="00907A90" w:rsidRDefault="00732434" w:rsidP="000E074B">
      <w:pPr>
        <w:rPr>
          <w:sz w:val="16"/>
          <w:szCs w:val="16"/>
        </w:rPr>
      </w:pPr>
    </w:p>
    <w:p w14:paraId="2EC25F1F" w14:textId="7069519E" w:rsidR="00732434" w:rsidRDefault="00732434" w:rsidP="000E074B">
      <w:pPr>
        <w:rPr>
          <w:sz w:val="24"/>
          <w:szCs w:val="24"/>
        </w:rPr>
      </w:pPr>
      <w:r>
        <w:rPr>
          <w:sz w:val="24"/>
          <w:szCs w:val="24"/>
        </w:rPr>
        <w:t xml:space="preserve">The </w:t>
      </w:r>
      <w:r w:rsidR="00FC77F5">
        <w:rPr>
          <w:sz w:val="24"/>
          <w:szCs w:val="24"/>
        </w:rPr>
        <w:t xml:space="preserve">PharmOutcomes </w:t>
      </w:r>
      <w:r w:rsidR="00273625">
        <w:rPr>
          <w:sz w:val="24"/>
          <w:szCs w:val="24"/>
        </w:rPr>
        <w:t xml:space="preserve">emergency contraception consultation record </w:t>
      </w:r>
      <w:r>
        <w:rPr>
          <w:sz w:val="24"/>
          <w:szCs w:val="24"/>
        </w:rPr>
        <w:t xml:space="preserve">has a number of conditional questions relating to the safeguarding of patients of different ages. This allows you to be confident that the correct processes have been followed in the event of you having concerns about a patient. </w:t>
      </w:r>
    </w:p>
    <w:p w14:paraId="5D674346" w14:textId="77777777" w:rsidR="00A0634E" w:rsidRPr="00A0634E" w:rsidRDefault="00A0634E" w:rsidP="000E074B">
      <w:pPr>
        <w:rPr>
          <w:sz w:val="16"/>
          <w:szCs w:val="16"/>
        </w:rPr>
      </w:pPr>
    </w:p>
    <w:p w14:paraId="5D8CCD23" w14:textId="2876552D" w:rsidR="007F53FD" w:rsidRDefault="007F53FD" w:rsidP="000E074B">
      <w:pPr>
        <w:rPr>
          <w:b/>
          <w:i/>
          <w:sz w:val="24"/>
          <w:szCs w:val="24"/>
        </w:rPr>
      </w:pPr>
      <w:r>
        <w:rPr>
          <w:b/>
          <w:i/>
          <w:sz w:val="24"/>
          <w:szCs w:val="24"/>
        </w:rPr>
        <w:t xml:space="preserve">I don’t have IT access in my consulting room, is there any way of printing the </w:t>
      </w:r>
      <w:r w:rsidR="00273625">
        <w:rPr>
          <w:b/>
          <w:i/>
          <w:sz w:val="24"/>
          <w:szCs w:val="24"/>
        </w:rPr>
        <w:t xml:space="preserve">PharmOutcomes </w:t>
      </w:r>
      <w:r>
        <w:rPr>
          <w:b/>
          <w:i/>
          <w:sz w:val="24"/>
          <w:szCs w:val="24"/>
        </w:rPr>
        <w:t xml:space="preserve">consultation </w:t>
      </w:r>
      <w:r w:rsidR="00273625">
        <w:rPr>
          <w:b/>
          <w:i/>
          <w:sz w:val="24"/>
          <w:szCs w:val="24"/>
        </w:rPr>
        <w:t>record</w:t>
      </w:r>
      <w:r>
        <w:rPr>
          <w:b/>
          <w:i/>
          <w:sz w:val="24"/>
          <w:szCs w:val="24"/>
        </w:rPr>
        <w:t>, writing my notes by hand and then inputting the data at a later date?</w:t>
      </w:r>
    </w:p>
    <w:p w14:paraId="7DA6A974" w14:textId="77777777" w:rsidR="007F53FD" w:rsidRPr="007F53FD" w:rsidRDefault="007F53FD" w:rsidP="000E074B">
      <w:pPr>
        <w:rPr>
          <w:sz w:val="16"/>
          <w:szCs w:val="16"/>
        </w:rPr>
      </w:pPr>
    </w:p>
    <w:p w14:paraId="7DBFBD00" w14:textId="01BA4E57" w:rsidR="007F53FD" w:rsidRDefault="00FC77F5" w:rsidP="000E074B">
      <w:pPr>
        <w:rPr>
          <w:sz w:val="24"/>
          <w:szCs w:val="24"/>
        </w:rPr>
      </w:pPr>
      <w:r>
        <w:rPr>
          <w:sz w:val="24"/>
          <w:szCs w:val="24"/>
        </w:rPr>
        <w:t>T</w:t>
      </w:r>
      <w:r w:rsidR="007F53FD">
        <w:rPr>
          <w:sz w:val="24"/>
          <w:szCs w:val="24"/>
        </w:rPr>
        <w:t xml:space="preserve">he </w:t>
      </w:r>
      <w:r w:rsidR="00273625">
        <w:rPr>
          <w:sz w:val="24"/>
          <w:szCs w:val="24"/>
        </w:rPr>
        <w:t xml:space="preserve">consultation records </w:t>
      </w:r>
      <w:r w:rsidR="007F53FD">
        <w:rPr>
          <w:sz w:val="24"/>
          <w:szCs w:val="24"/>
        </w:rPr>
        <w:t xml:space="preserve">for emergency contraception and chlamydia treatment contain a range of conditional questions </w:t>
      </w:r>
      <w:r w:rsidR="00273625">
        <w:rPr>
          <w:sz w:val="24"/>
          <w:szCs w:val="24"/>
        </w:rPr>
        <w:t>that won’t appear when</w:t>
      </w:r>
      <w:r w:rsidR="00925A59">
        <w:rPr>
          <w:sz w:val="24"/>
          <w:szCs w:val="24"/>
        </w:rPr>
        <w:t xml:space="preserve"> printed. </w:t>
      </w:r>
      <w:r w:rsidR="007F53FD">
        <w:rPr>
          <w:sz w:val="24"/>
          <w:szCs w:val="24"/>
        </w:rPr>
        <w:t xml:space="preserve">We would strongly encourage you to make the necessary arrangements to ensure IT access is available in the consulting room at all times. PharmOutcomes will run / function effectively on a basic tablet computer or laptop and as such shouldn’t be cost prohibitive. </w:t>
      </w:r>
    </w:p>
    <w:p w14:paraId="3FC29E90" w14:textId="77777777" w:rsidR="007F53FD" w:rsidRPr="007F53FD" w:rsidRDefault="007F53FD" w:rsidP="000E074B">
      <w:pPr>
        <w:rPr>
          <w:sz w:val="16"/>
          <w:szCs w:val="16"/>
        </w:rPr>
      </w:pPr>
    </w:p>
    <w:p w14:paraId="2849D401" w14:textId="7490FF55" w:rsidR="007F53FD" w:rsidRPr="007F53FD" w:rsidRDefault="007F53FD" w:rsidP="000E074B">
      <w:pPr>
        <w:rPr>
          <w:sz w:val="24"/>
          <w:szCs w:val="24"/>
        </w:rPr>
      </w:pPr>
      <w:r>
        <w:rPr>
          <w:sz w:val="24"/>
          <w:szCs w:val="24"/>
        </w:rPr>
        <w:t xml:space="preserve">The </w:t>
      </w:r>
      <w:r w:rsidR="00273625">
        <w:rPr>
          <w:sz w:val="24"/>
          <w:szCs w:val="24"/>
        </w:rPr>
        <w:t xml:space="preserve">consultation records </w:t>
      </w:r>
      <w:r>
        <w:rPr>
          <w:sz w:val="24"/>
          <w:szCs w:val="24"/>
        </w:rPr>
        <w:t xml:space="preserve">have been designed to guide you effectively through the </w:t>
      </w:r>
      <w:r w:rsidR="00273625">
        <w:rPr>
          <w:sz w:val="24"/>
          <w:szCs w:val="24"/>
        </w:rPr>
        <w:t xml:space="preserve">treatment </w:t>
      </w:r>
      <w:r>
        <w:rPr>
          <w:sz w:val="24"/>
          <w:szCs w:val="24"/>
        </w:rPr>
        <w:t xml:space="preserve">supply and as such their ‘real-time’ use </w:t>
      </w:r>
      <w:r w:rsidR="00273625">
        <w:rPr>
          <w:sz w:val="24"/>
          <w:szCs w:val="24"/>
        </w:rPr>
        <w:t xml:space="preserve">has </w:t>
      </w:r>
      <w:r>
        <w:rPr>
          <w:sz w:val="24"/>
          <w:szCs w:val="24"/>
        </w:rPr>
        <w:t xml:space="preserve">many benefits for pharmacists. The process for making IUD referrals is also now fully automated via </w:t>
      </w:r>
      <w:r w:rsidR="00934F68">
        <w:rPr>
          <w:sz w:val="24"/>
          <w:szCs w:val="24"/>
        </w:rPr>
        <w:t>P</w:t>
      </w:r>
      <w:r>
        <w:rPr>
          <w:sz w:val="24"/>
          <w:szCs w:val="24"/>
        </w:rPr>
        <w:t>harm</w:t>
      </w:r>
      <w:r w:rsidR="00934F68">
        <w:rPr>
          <w:sz w:val="24"/>
          <w:szCs w:val="24"/>
        </w:rPr>
        <w:t>O</w:t>
      </w:r>
      <w:r>
        <w:rPr>
          <w:sz w:val="24"/>
          <w:szCs w:val="24"/>
        </w:rPr>
        <w:t>utcomes</w:t>
      </w:r>
    </w:p>
    <w:p w14:paraId="3356EE19" w14:textId="77777777" w:rsidR="007F53FD" w:rsidRPr="007F53FD" w:rsidRDefault="007F53FD" w:rsidP="000E074B">
      <w:pPr>
        <w:rPr>
          <w:sz w:val="16"/>
          <w:szCs w:val="16"/>
        </w:rPr>
      </w:pPr>
    </w:p>
    <w:p w14:paraId="28F916B7" w14:textId="77777777" w:rsidR="00752F2B" w:rsidRDefault="00EC4CE5" w:rsidP="000E074B">
      <w:pPr>
        <w:rPr>
          <w:b/>
          <w:i/>
          <w:sz w:val="24"/>
          <w:szCs w:val="24"/>
        </w:rPr>
      </w:pPr>
      <w:r>
        <w:rPr>
          <w:b/>
          <w:i/>
          <w:sz w:val="24"/>
          <w:szCs w:val="24"/>
        </w:rPr>
        <w:t xml:space="preserve">We’ve run out of the condom packs we </w:t>
      </w:r>
      <w:r w:rsidR="00EC07B2">
        <w:rPr>
          <w:b/>
          <w:i/>
          <w:sz w:val="24"/>
          <w:szCs w:val="24"/>
        </w:rPr>
        <w:t>g</w:t>
      </w:r>
      <w:r>
        <w:rPr>
          <w:b/>
          <w:i/>
          <w:sz w:val="24"/>
          <w:szCs w:val="24"/>
        </w:rPr>
        <w:t>ive patients attending for emergency contraception, how do we order more?</w:t>
      </w:r>
    </w:p>
    <w:p w14:paraId="76E937F4" w14:textId="77777777" w:rsidR="00EC4CE5" w:rsidRPr="00EC07B2" w:rsidRDefault="00EC4CE5" w:rsidP="000E074B">
      <w:pPr>
        <w:rPr>
          <w:sz w:val="16"/>
          <w:szCs w:val="16"/>
        </w:rPr>
      </w:pPr>
    </w:p>
    <w:p w14:paraId="449C708B" w14:textId="54734092" w:rsidR="004B5352" w:rsidRDefault="004B5352" w:rsidP="004B5352">
      <w:pPr>
        <w:rPr>
          <w:sz w:val="24"/>
          <w:szCs w:val="24"/>
        </w:rPr>
      </w:pPr>
      <w:r>
        <w:rPr>
          <w:sz w:val="24"/>
          <w:szCs w:val="24"/>
        </w:rPr>
        <w:t xml:space="preserve">If you are a Bristol or North Somerset pharmacist these can be ordered by completing the UNITY condom order form and emailing it to </w:t>
      </w:r>
      <w:hyperlink r:id="rId32" w:history="1">
        <w:r w:rsidRPr="00261F02">
          <w:rPr>
            <w:rStyle w:val="Hyperlink"/>
            <w:sz w:val="24"/>
            <w:szCs w:val="24"/>
          </w:rPr>
          <w:t>unitydistribution@UHBristol.nhs.uk</w:t>
        </w:r>
      </w:hyperlink>
    </w:p>
    <w:p w14:paraId="40965E09" w14:textId="77777777" w:rsidR="004B5352" w:rsidRPr="00907A90" w:rsidRDefault="004B5352" w:rsidP="004B5352">
      <w:pPr>
        <w:rPr>
          <w:sz w:val="16"/>
          <w:szCs w:val="16"/>
        </w:rPr>
      </w:pPr>
    </w:p>
    <w:p w14:paraId="63DF9E27" w14:textId="77777777" w:rsidR="00C9678D" w:rsidRDefault="00C9678D" w:rsidP="00C9678D">
      <w:pPr>
        <w:rPr>
          <w:rFonts w:cstheme="minorHAnsi"/>
          <w:sz w:val="24"/>
          <w:szCs w:val="24"/>
        </w:rPr>
      </w:pPr>
      <w:r>
        <w:rPr>
          <w:rFonts w:cstheme="minorHAnsi"/>
          <w:sz w:val="24"/>
          <w:szCs w:val="24"/>
        </w:rPr>
        <w:t xml:space="preserve">If you are a South Glos pharmacist, condom packs (safer sex packs) can be ordered by emailing your request to: </w:t>
      </w:r>
      <w:hyperlink r:id="rId33" w:history="1">
        <w:r>
          <w:rPr>
            <w:rStyle w:val="Hyperlink"/>
            <w:rFonts w:cstheme="minorHAnsi"/>
            <w:sz w:val="24"/>
            <w:szCs w:val="24"/>
          </w:rPr>
          <w:t>phresources@southglos.gov.uk</w:t>
        </w:r>
      </w:hyperlink>
      <w:r>
        <w:rPr>
          <w:rFonts w:cstheme="minorHAnsi"/>
          <w:sz w:val="24"/>
          <w:szCs w:val="24"/>
        </w:rPr>
        <w:t xml:space="preserve"> </w:t>
      </w:r>
      <w:r>
        <w:rPr>
          <w:rFonts w:cstheme="minorHAnsi"/>
          <w:color w:val="0A4740"/>
          <w:sz w:val="24"/>
          <w:szCs w:val="24"/>
        </w:rPr>
        <w:t>Include your pharmacy name, branch address, phone number and the quantity of packs you require. </w:t>
      </w:r>
    </w:p>
    <w:p w14:paraId="13E234A6" w14:textId="77777777" w:rsidR="00907A90" w:rsidRPr="00907A90" w:rsidRDefault="00907A90" w:rsidP="000E074B">
      <w:pPr>
        <w:rPr>
          <w:sz w:val="16"/>
          <w:szCs w:val="16"/>
        </w:rPr>
      </w:pPr>
    </w:p>
    <w:p w14:paraId="5014BC18" w14:textId="77777777" w:rsidR="00EC4CE5" w:rsidRDefault="00EC4CE5" w:rsidP="000E074B">
      <w:pPr>
        <w:rPr>
          <w:b/>
          <w:i/>
          <w:sz w:val="24"/>
          <w:szCs w:val="24"/>
        </w:rPr>
      </w:pPr>
      <w:r>
        <w:rPr>
          <w:b/>
          <w:i/>
          <w:sz w:val="24"/>
          <w:szCs w:val="24"/>
        </w:rPr>
        <w:t xml:space="preserve">We’ve run out of Chlamydia screening </w:t>
      </w:r>
      <w:proofErr w:type="gramStart"/>
      <w:r>
        <w:rPr>
          <w:b/>
          <w:i/>
          <w:sz w:val="24"/>
          <w:szCs w:val="24"/>
        </w:rPr>
        <w:t>kits,</w:t>
      </w:r>
      <w:proofErr w:type="gramEnd"/>
      <w:r>
        <w:rPr>
          <w:b/>
          <w:i/>
          <w:sz w:val="24"/>
          <w:szCs w:val="24"/>
        </w:rPr>
        <w:t xml:space="preserve"> how do we order more?</w:t>
      </w:r>
    </w:p>
    <w:p w14:paraId="4680D26A" w14:textId="77777777" w:rsidR="00EC4CE5" w:rsidRPr="00EC07B2" w:rsidRDefault="00EC4CE5" w:rsidP="000E074B">
      <w:pPr>
        <w:rPr>
          <w:sz w:val="16"/>
          <w:szCs w:val="16"/>
        </w:rPr>
      </w:pPr>
    </w:p>
    <w:p w14:paraId="642321FE" w14:textId="77777777" w:rsidR="00124651" w:rsidRDefault="008E3F9A" w:rsidP="00124651">
      <w:pPr>
        <w:rPr>
          <w:sz w:val="24"/>
          <w:szCs w:val="24"/>
        </w:rPr>
      </w:pPr>
      <w:r>
        <w:rPr>
          <w:sz w:val="24"/>
          <w:szCs w:val="24"/>
        </w:rPr>
        <w:t xml:space="preserve">Screening kits should be ordered from the Unity Chlamydia Screening Programme. </w:t>
      </w:r>
    </w:p>
    <w:p w14:paraId="23C65200" w14:textId="080287DF" w:rsidR="00124651" w:rsidRDefault="008E3F9A" w:rsidP="00124651">
      <w:pPr>
        <w:rPr>
          <w:b/>
          <w:bCs/>
          <w:sz w:val="24"/>
          <w:szCs w:val="24"/>
        </w:rPr>
      </w:pPr>
      <w:r>
        <w:rPr>
          <w:sz w:val="24"/>
          <w:szCs w:val="24"/>
        </w:rPr>
        <w:t>Email:</w:t>
      </w:r>
      <w:r w:rsidR="00124651">
        <w:rPr>
          <w:sz w:val="24"/>
          <w:szCs w:val="24"/>
        </w:rPr>
        <w:t xml:space="preserve"> </w:t>
      </w:r>
      <w:hyperlink r:id="rId34" w:history="1">
        <w:r w:rsidR="00124651" w:rsidRPr="008A04F6">
          <w:rPr>
            <w:rStyle w:val="Hyperlink"/>
            <w:b/>
            <w:bCs/>
            <w:sz w:val="24"/>
            <w:szCs w:val="24"/>
          </w:rPr>
          <w:t>cspkits@uhbw.nhs.uk</w:t>
        </w:r>
      </w:hyperlink>
      <w:r w:rsidR="00124651">
        <w:rPr>
          <w:b/>
          <w:bCs/>
          <w:sz w:val="24"/>
          <w:szCs w:val="24"/>
        </w:rPr>
        <w:t xml:space="preserve"> </w:t>
      </w:r>
    </w:p>
    <w:p w14:paraId="57150359" w14:textId="53FC101A" w:rsidR="00EC4CE5" w:rsidRPr="00611271" w:rsidRDefault="008E3F9A" w:rsidP="000E074B">
      <w:pPr>
        <w:rPr>
          <w:sz w:val="24"/>
          <w:szCs w:val="24"/>
        </w:rPr>
      </w:pPr>
      <w:r>
        <w:rPr>
          <w:sz w:val="24"/>
          <w:szCs w:val="24"/>
        </w:rPr>
        <w:t xml:space="preserve">Tel: </w:t>
      </w:r>
      <w:r w:rsidRPr="008E3F9A">
        <w:rPr>
          <w:sz w:val="24"/>
          <w:szCs w:val="24"/>
        </w:rPr>
        <w:t>0117 342 9299</w:t>
      </w:r>
      <w:r>
        <w:rPr>
          <w:sz w:val="24"/>
          <w:szCs w:val="24"/>
        </w:rPr>
        <w:t>. To avoid kits going out of date please order little and often</w:t>
      </w:r>
      <w:r w:rsidR="00934F68">
        <w:rPr>
          <w:sz w:val="24"/>
          <w:szCs w:val="24"/>
        </w:rPr>
        <w:t>.</w:t>
      </w:r>
    </w:p>
    <w:p w14:paraId="5C2E5B2D" w14:textId="77777777" w:rsidR="00EC4CE5" w:rsidRPr="00EC07B2" w:rsidRDefault="00EC4CE5" w:rsidP="000E074B">
      <w:pPr>
        <w:rPr>
          <w:sz w:val="16"/>
          <w:szCs w:val="16"/>
        </w:rPr>
      </w:pPr>
    </w:p>
    <w:p w14:paraId="796CB21F" w14:textId="4D07E1EF" w:rsidR="00B469D8" w:rsidRDefault="00B469D8" w:rsidP="000E074B">
      <w:pPr>
        <w:rPr>
          <w:b/>
          <w:i/>
          <w:sz w:val="24"/>
          <w:szCs w:val="24"/>
        </w:rPr>
      </w:pPr>
      <w:r>
        <w:rPr>
          <w:b/>
          <w:i/>
          <w:sz w:val="24"/>
          <w:szCs w:val="24"/>
        </w:rPr>
        <w:t xml:space="preserve">How can we find out where the local specialist sexual health clinics are for when we want to </w:t>
      </w:r>
      <w:r w:rsidR="003D56CE">
        <w:rPr>
          <w:b/>
          <w:i/>
          <w:sz w:val="24"/>
          <w:szCs w:val="24"/>
        </w:rPr>
        <w:t xml:space="preserve">signpost </w:t>
      </w:r>
      <w:r w:rsidR="002A2EF6">
        <w:rPr>
          <w:b/>
          <w:i/>
          <w:sz w:val="24"/>
          <w:szCs w:val="24"/>
        </w:rPr>
        <w:t xml:space="preserve">or </w:t>
      </w:r>
      <w:r>
        <w:rPr>
          <w:b/>
          <w:i/>
          <w:sz w:val="24"/>
          <w:szCs w:val="24"/>
        </w:rPr>
        <w:t>refer a patient for ongoing contraception?</w:t>
      </w:r>
    </w:p>
    <w:p w14:paraId="59FA5B3A" w14:textId="77777777" w:rsidR="00B469D8" w:rsidRPr="00EC07B2" w:rsidRDefault="00B469D8" w:rsidP="000E074B">
      <w:pPr>
        <w:rPr>
          <w:sz w:val="16"/>
          <w:szCs w:val="16"/>
        </w:rPr>
      </w:pPr>
    </w:p>
    <w:p w14:paraId="748AA598" w14:textId="77777777" w:rsidR="005F7225" w:rsidRDefault="008E3F9A" w:rsidP="000E074B">
      <w:pPr>
        <w:rPr>
          <w:sz w:val="24"/>
          <w:szCs w:val="24"/>
        </w:rPr>
      </w:pPr>
      <w:r>
        <w:rPr>
          <w:sz w:val="24"/>
          <w:szCs w:val="24"/>
        </w:rPr>
        <w:t>Electronic information about specialist sexual health services can be found at</w:t>
      </w:r>
      <w:r w:rsidR="005F7225">
        <w:rPr>
          <w:sz w:val="24"/>
          <w:szCs w:val="24"/>
        </w:rPr>
        <w:t xml:space="preserve">: </w:t>
      </w:r>
      <w:hyperlink r:id="rId35" w:history="1">
        <w:r w:rsidRPr="00C8570A">
          <w:rPr>
            <w:rStyle w:val="Hyperlink"/>
            <w:sz w:val="24"/>
            <w:szCs w:val="24"/>
          </w:rPr>
          <w:t>www.unitysexualhealth.co.uk/locations/</w:t>
        </w:r>
      </w:hyperlink>
      <w:r>
        <w:rPr>
          <w:sz w:val="24"/>
          <w:szCs w:val="24"/>
        </w:rPr>
        <w:t xml:space="preserve"> </w:t>
      </w:r>
    </w:p>
    <w:p w14:paraId="680A6D97" w14:textId="77777777" w:rsidR="00907A90" w:rsidRDefault="00907A90" w:rsidP="000E074B">
      <w:pPr>
        <w:rPr>
          <w:sz w:val="24"/>
          <w:szCs w:val="24"/>
        </w:rPr>
      </w:pPr>
    </w:p>
    <w:p w14:paraId="1F99F7DF" w14:textId="397D876E" w:rsidR="00606397" w:rsidRDefault="00606397" w:rsidP="000E074B">
      <w:pPr>
        <w:rPr>
          <w:sz w:val="24"/>
          <w:szCs w:val="24"/>
        </w:rPr>
      </w:pPr>
      <w:r>
        <w:rPr>
          <w:sz w:val="24"/>
          <w:szCs w:val="24"/>
        </w:rPr>
        <w:t xml:space="preserve">The sexual health service </w:t>
      </w:r>
      <w:r w:rsidR="00FC77F5">
        <w:rPr>
          <w:sz w:val="24"/>
          <w:szCs w:val="24"/>
        </w:rPr>
        <w:t xml:space="preserve">consultation records </w:t>
      </w:r>
      <w:r>
        <w:rPr>
          <w:sz w:val="24"/>
          <w:szCs w:val="24"/>
        </w:rPr>
        <w:t>also have embedded links to information about specialist services, as well as an automated referral process for IU</w:t>
      </w:r>
      <w:r w:rsidR="00A83B8B">
        <w:rPr>
          <w:sz w:val="24"/>
          <w:szCs w:val="24"/>
        </w:rPr>
        <w:t>C</w:t>
      </w:r>
      <w:r>
        <w:rPr>
          <w:sz w:val="24"/>
          <w:szCs w:val="24"/>
        </w:rPr>
        <w:t>D.</w:t>
      </w:r>
    </w:p>
    <w:p w14:paraId="1A35E3B1" w14:textId="77777777" w:rsidR="00606397" w:rsidRPr="00907A90" w:rsidRDefault="00606397" w:rsidP="000E074B">
      <w:pPr>
        <w:rPr>
          <w:sz w:val="16"/>
          <w:szCs w:val="16"/>
        </w:rPr>
      </w:pPr>
    </w:p>
    <w:p w14:paraId="77579E74" w14:textId="77777777" w:rsidR="00FF2EE6" w:rsidRDefault="00FF2EE6" w:rsidP="000E074B">
      <w:pPr>
        <w:rPr>
          <w:b/>
          <w:i/>
          <w:sz w:val="24"/>
          <w:szCs w:val="24"/>
        </w:rPr>
      </w:pPr>
    </w:p>
    <w:p w14:paraId="3B603DE4" w14:textId="77777777" w:rsidR="00FF2EE6" w:rsidRDefault="00FF2EE6" w:rsidP="000E074B">
      <w:pPr>
        <w:rPr>
          <w:b/>
          <w:i/>
          <w:sz w:val="24"/>
          <w:szCs w:val="24"/>
        </w:rPr>
      </w:pPr>
    </w:p>
    <w:p w14:paraId="35A58EB4" w14:textId="7766BCA7" w:rsidR="005B1A2B" w:rsidRDefault="005B1A2B" w:rsidP="000E074B">
      <w:pPr>
        <w:rPr>
          <w:b/>
          <w:i/>
          <w:sz w:val="24"/>
          <w:szCs w:val="24"/>
        </w:rPr>
      </w:pPr>
      <w:r>
        <w:rPr>
          <w:b/>
          <w:i/>
          <w:sz w:val="24"/>
          <w:szCs w:val="24"/>
        </w:rPr>
        <w:lastRenderedPageBreak/>
        <w:t>What should I do if I’m concerned about the welfare</w:t>
      </w:r>
      <w:r w:rsidR="00BC5395">
        <w:rPr>
          <w:b/>
          <w:i/>
          <w:sz w:val="24"/>
          <w:szCs w:val="24"/>
        </w:rPr>
        <w:t xml:space="preserve"> of a patient, or if I have any child protection concerns?</w:t>
      </w:r>
      <w:r>
        <w:rPr>
          <w:b/>
          <w:i/>
          <w:sz w:val="24"/>
          <w:szCs w:val="24"/>
        </w:rPr>
        <w:t xml:space="preserve"> </w:t>
      </w:r>
    </w:p>
    <w:p w14:paraId="2B60517B" w14:textId="77777777" w:rsidR="00EC4CE5" w:rsidRPr="00EC07B2" w:rsidRDefault="00EC4CE5" w:rsidP="000E074B">
      <w:pPr>
        <w:rPr>
          <w:sz w:val="16"/>
          <w:szCs w:val="16"/>
        </w:rPr>
      </w:pPr>
    </w:p>
    <w:p w14:paraId="2922971A" w14:textId="77777777" w:rsidR="00CC49C5" w:rsidRDefault="00CC49C5" w:rsidP="000E074B">
      <w:pPr>
        <w:rPr>
          <w:sz w:val="24"/>
          <w:szCs w:val="24"/>
        </w:rPr>
      </w:pPr>
      <w:r>
        <w:rPr>
          <w:sz w:val="24"/>
          <w:szCs w:val="24"/>
        </w:rPr>
        <w:t xml:space="preserve">Your first action should be to discuss your concerns with the patient and </w:t>
      </w:r>
      <w:r w:rsidR="00EC07B2">
        <w:rPr>
          <w:sz w:val="24"/>
          <w:szCs w:val="24"/>
        </w:rPr>
        <w:t xml:space="preserve">see if they acknowledge their situation as being of concern. If appropriate, you then need to </w:t>
      </w:r>
      <w:r>
        <w:rPr>
          <w:sz w:val="24"/>
          <w:szCs w:val="24"/>
        </w:rPr>
        <w:t xml:space="preserve">tell them that you have a duty to safeguard their </w:t>
      </w:r>
      <w:proofErr w:type="gramStart"/>
      <w:r>
        <w:rPr>
          <w:sz w:val="24"/>
          <w:szCs w:val="24"/>
        </w:rPr>
        <w:t>welfare</w:t>
      </w:r>
      <w:proofErr w:type="gramEnd"/>
      <w:r>
        <w:rPr>
          <w:sz w:val="24"/>
          <w:szCs w:val="24"/>
        </w:rPr>
        <w:t xml:space="preserve"> and </w:t>
      </w:r>
      <w:r w:rsidR="00EC07B2">
        <w:rPr>
          <w:sz w:val="24"/>
          <w:szCs w:val="24"/>
        </w:rPr>
        <w:t xml:space="preserve">this requires you to discuss your concerns with </w:t>
      </w:r>
      <w:r>
        <w:rPr>
          <w:sz w:val="24"/>
          <w:szCs w:val="24"/>
        </w:rPr>
        <w:t>your designated safeguarding lead</w:t>
      </w:r>
      <w:r w:rsidR="00EC07B2">
        <w:rPr>
          <w:sz w:val="24"/>
          <w:szCs w:val="24"/>
        </w:rPr>
        <w:t xml:space="preserve"> or the local safeguarding response team</w:t>
      </w:r>
      <w:r>
        <w:rPr>
          <w:sz w:val="24"/>
          <w:szCs w:val="24"/>
        </w:rPr>
        <w:t xml:space="preserve">. If they aren’t available or you can’t reach </w:t>
      </w:r>
      <w:proofErr w:type="gramStart"/>
      <w:r>
        <w:rPr>
          <w:sz w:val="24"/>
          <w:szCs w:val="24"/>
        </w:rPr>
        <w:t>them</w:t>
      </w:r>
      <w:proofErr w:type="gramEnd"/>
      <w:r>
        <w:rPr>
          <w:sz w:val="24"/>
          <w:szCs w:val="24"/>
        </w:rPr>
        <w:t xml:space="preserve"> you should ring;</w:t>
      </w:r>
    </w:p>
    <w:p w14:paraId="2F0B9BDC" w14:textId="77777777" w:rsidR="00CC49C5" w:rsidRPr="00EC07B2" w:rsidRDefault="00CC49C5" w:rsidP="000E074B">
      <w:pPr>
        <w:rPr>
          <w:sz w:val="16"/>
          <w:szCs w:val="16"/>
        </w:rPr>
      </w:pPr>
    </w:p>
    <w:p w14:paraId="6B671179" w14:textId="77777777" w:rsidR="00CC49C5" w:rsidRDefault="00CC49C5" w:rsidP="000E074B">
      <w:pPr>
        <w:rPr>
          <w:sz w:val="24"/>
          <w:szCs w:val="24"/>
        </w:rPr>
      </w:pPr>
      <w:r>
        <w:rPr>
          <w:sz w:val="24"/>
          <w:szCs w:val="24"/>
        </w:rPr>
        <w:t xml:space="preserve">Bristol – First Response </w:t>
      </w:r>
      <w:r w:rsidRPr="0018172E">
        <w:rPr>
          <w:sz w:val="24"/>
          <w:szCs w:val="24"/>
        </w:rPr>
        <w:t>0117 903 6444</w:t>
      </w:r>
    </w:p>
    <w:p w14:paraId="6C1644E4" w14:textId="77777777" w:rsidR="00CC49C5" w:rsidRPr="00EC07B2" w:rsidRDefault="00CC49C5" w:rsidP="000E074B">
      <w:pPr>
        <w:rPr>
          <w:sz w:val="16"/>
          <w:szCs w:val="16"/>
        </w:rPr>
      </w:pPr>
    </w:p>
    <w:p w14:paraId="2D5DDB6F" w14:textId="77777777" w:rsidR="00CC49C5" w:rsidRDefault="00CC49C5" w:rsidP="000E074B">
      <w:pPr>
        <w:rPr>
          <w:sz w:val="24"/>
          <w:szCs w:val="24"/>
        </w:rPr>
      </w:pPr>
      <w:r>
        <w:rPr>
          <w:sz w:val="24"/>
          <w:szCs w:val="24"/>
        </w:rPr>
        <w:t xml:space="preserve">North Somerset – Single Point of Access </w:t>
      </w:r>
      <w:r w:rsidRPr="0018172E">
        <w:rPr>
          <w:sz w:val="24"/>
          <w:szCs w:val="24"/>
          <w:lang w:val="en"/>
        </w:rPr>
        <w:t>01275 888</w:t>
      </w:r>
      <w:r>
        <w:rPr>
          <w:sz w:val="24"/>
          <w:szCs w:val="24"/>
          <w:lang w:val="en"/>
        </w:rPr>
        <w:t xml:space="preserve"> </w:t>
      </w:r>
      <w:r w:rsidRPr="0018172E">
        <w:rPr>
          <w:sz w:val="24"/>
          <w:szCs w:val="24"/>
          <w:lang w:val="en"/>
        </w:rPr>
        <w:t>808</w:t>
      </w:r>
    </w:p>
    <w:p w14:paraId="04B80DDD" w14:textId="77777777" w:rsidR="00CC49C5" w:rsidRPr="00EC07B2" w:rsidRDefault="00CC49C5" w:rsidP="000E074B">
      <w:pPr>
        <w:rPr>
          <w:sz w:val="16"/>
          <w:szCs w:val="16"/>
        </w:rPr>
      </w:pPr>
    </w:p>
    <w:p w14:paraId="23F89747" w14:textId="77777777" w:rsidR="00CC49C5" w:rsidRDefault="00CC49C5" w:rsidP="000E074B">
      <w:pPr>
        <w:rPr>
          <w:sz w:val="24"/>
          <w:szCs w:val="24"/>
        </w:rPr>
      </w:pPr>
      <w:r>
        <w:rPr>
          <w:sz w:val="24"/>
          <w:szCs w:val="24"/>
        </w:rPr>
        <w:t xml:space="preserve">South Gloucestershire – Access and Response Team (ART) 01454 866 000 </w:t>
      </w:r>
    </w:p>
    <w:p w14:paraId="12D036EB" w14:textId="77777777" w:rsidR="00CC49C5" w:rsidRPr="00EC07B2" w:rsidRDefault="00CC49C5" w:rsidP="000E074B">
      <w:pPr>
        <w:rPr>
          <w:sz w:val="16"/>
          <w:szCs w:val="16"/>
        </w:rPr>
      </w:pPr>
    </w:p>
    <w:p w14:paraId="58D78AB8" w14:textId="77777777" w:rsidR="00CC49C5" w:rsidRDefault="00CC49C5" w:rsidP="000E074B">
      <w:pPr>
        <w:rPr>
          <w:sz w:val="24"/>
          <w:szCs w:val="24"/>
          <w:lang w:val="en"/>
        </w:rPr>
      </w:pPr>
      <w:r>
        <w:rPr>
          <w:sz w:val="24"/>
          <w:szCs w:val="24"/>
        </w:rPr>
        <w:t xml:space="preserve">For situations arising out of hours (evenings and weekends) ring </w:t>
      </w:r>
      <w:r w:rsidRPr="0018172E">
        <w:rPr>
          <w:sz w:val="24"/>
          <w:szCs w:val="24"/>
          <w:lang w:val="en"/>
        </w:rPr>
        <w:t>01454 615165</w:t>
      </w:r>
    </w:p>
    <w:p w14:paraId="5FF19B45" w14:textId="77777777" w:rsidR="00EC07B2" w:rsidRPr="00EC07B2" w:rsidRDefault="00EC07B2" w:rsidP="000E074B">
      <w:pPr>
        <w:rPr>
          <w:sz w:val="16"/>
          <w:szCs w:val="16"/>
          <w:lang w:val="en"/>
        </w:rPr>
      </w:pPr>
    </w:p>
    <w:p w14:paraId="52DE8B85" w14:textId="77777777" w:rsidR="00EC07B2" w:rsidRDefault="00EC07B2" w:rsidP="000E074B">
      <w:pPr>
        <w:rPr>
          <w:sz w:val="24"/>
          <w:szCs w:val="24"/>
          <w:lang w:val="en"/>
        </w:rPr>
      </w:pPr>
      <w:r>
        <w:rPr>
          <w:sz w:val="24"/>
          <w:szCs w:val="24"/>
          <w:lang w:val="en"/>
        </w:rPr>
        <w:t xml:space="preserve">Additional information on local safeguarding arrangements can be found here: </w:t>
      </w:r>
      <w:hyperlink r:id="rId36" w:history="1">
        <w:r w:rsidRPr="0012359D">
          <w:rPr>
            <w:rStyle w:val="Hyperlink"/>
            <w:sz w:val="24"/>
            <w:szCs w:val="24"/>
            <w:lang w:val="en"/>
          </w:rPr>
          <w:t>http://www.proceduresonline.com/swcpp/</w:t>
        </w:r>
      </w:hyperlink>
    </w:p>
    <w:sectPr w:rsidR="00EC07B2" w:rsidSect="00C829C8">
      <w:footerReference w:type="default" r:id="rId37"/>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A318" w14:textId="77777777" w:rsidR="00211F1F" w:rsidRDefault="00211F1F" w:rsidP="00D1644E">
      <w:pPr>
        <w:spacing w:line="240" w:lineRule="auto"/>
      </w:pPr>
      <w:r>
        <w:separator/>
      </w:r>
    </w:p>
  </w:endnote>
  <w:endnote w:type="continuationSeparator" w:id="0">
    <w:p w14:paraId="139A115F" w14:textId="77777777" w:rsidR="00211F1F" w:rsidRDefault="00211F1F" w:rsidP="00D16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609036"/>
      <w:docPartObj>
        <w:docPartGallery w:val="Page Numbers (Bottom of Page)"/>
        <w:docPartUnique/>
      </w:docPartObj>
    </w:sdtPr>
    <w:sdtEndPr/>
    <w:sdtContent>
      <w:sdt>
        <w:sdtPr>
          <w:id w:val="-1705238520"/>
          <w:docPartObj>
            <w:docPartGallery w:val="Page Numbers (Top of Page)"/>
            <w:docPartUnique/>
          </w:docPartObj>
        </w:sdtPr>
        <w:sdtEndPr/>
        <w:sdtContent>
          <w:p w14:paraId="4A4D6441" w14:textId="61FB76D2" w:rsidR="00D1644E" w:rsidRDefault="00D164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F02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0239">
              <w:rPr>
                <w:b/>
                <w:bCs/>
                <w:noProof/>
              </w:rPr>
              <w:t>5</w:t>
            </w:r>
            <w:r>
              <w:rPr>
                <w:b/>
                <w:bCs/>
                <w:sz w:val="24"/>
                <w:szCs w:val="24"/>
              </w:rPr>
              <w:fldChar w:fldCharType="end"/>
            </w:r>
          </w:p>
        </w:sdtContent>
      </w:sdt>
    </w:sdtContent>
  </w:sdt>
  <w:p w14:paraId="68C1C387" w14:textId="77777777" w:rsidR="00D1644E" w:rsidRDefault="00D1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914E" w14:textId="77777777" w:rsidR="00211F1F" w:rsidRDefault="00211F1F" w:rsidP="00D1644E">
      <w:pPr>
        <w:spacing w:line="240" w:lineRule="auto"/>
      </w:pPr>
      <w:r>
        <w:separator/>
      </w:r>
    </w:p>
  </w:footnote>
  <w:footnote w:type="continuationSeparator" w:id="0">
    <w:p w14:paraId="66F99540" w14:textId="77777777" w:rsidR="00211F1F" w:rsidRDefault="00211F1F" w:rsidP="00D164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9BB"/>
    <w:multiLevelType w:val="hybridMultilevel"/>
    <w:tmpl w:val="EEEC968E"/>
    <w:lvl w:ilvl="0" w:tplc="5F56FD38">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8211E"/>
    <w:multiLevelType w:val="hybridMultilevel"/>
    <w:tmpl w:val="466AC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32520"/>
    <w:multiLevelType w:val="hybridMultilevel"/>
    <w:tmpl w:val="ED46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17A88"/>
    <w:multiLevelType w:val="hybridMultilevel"/>
    <w:tmpl w:val="3D4A8C7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071E0D"/>
    <w:multiLevelType w:val="hybridMultilevel"/>
    <w:tmpl w:val="7B7E154C"/>
    <w:lvl w:ilvl="0" w:tplc="5F56FD38">
      <w:start w:val="1"/>
      <w:numFmt w:val="lowerRoman"/>
      <w:lvlText w:val="%1."/>
      <w:lvlJc w:val="center"/>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F0E2A23"/>
    <w:multiLevelType w:val="hybridMultilevel"/>
    <w:tmpl w:val="54B6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701B9"/>
    <w:multiLevelType w:val="hybridMultilevel"/>
    <w:tmpl w:val="7DE68898"/>
    <w:lvl w:ilvl="0" w:tplc="5F56FD38">
      <w:start w:val="1"/>
      <w:numFmt w:val="lowerRoman"/>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858315">
    <w:abstractNumId w:val="2"/>
  </w:num>
  <w:num w:numId="2" w16cid:durableId="2020960874">
    <w:abstractNumId w:val="5"/>
  </w:num>
  <w:num w:numId="3" w16cid:durableId="1195970821">
    <w:abstractNumId w:val="3"/>
  </w:num>
  <w:num w:numId="4" w16cid:durableId="1862938143">
    <w:abstractNumId w:val="4"/>
  </w:num>
  <w:num w:numId="5" w16cid:durableId="1070931104">
    <w:abstractNumId w:val="1"/>
  </w:num>
  <w:num w:numId="6" w16cid:durableId="1565528157">
    <w:abstractNumId w:val="6"/>
  </w:num>
  <w:num w:numId="7" w16cid:durableId="152089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C8"/>
    <w:rsid w:val="000612F7"/>
    <w:rsid w:val="000735B2"/>
    <w:rsid w:val="000739C9"/>
    <w:rsid w:val="00090FD2"/>
    <w:rsid w:val="00097262"/>
    <w:rsid w:val="000D4D2F"/>
    <w:rsid w:val="000E074B"/>
    <w:rsid w:val="000E313A"/>
    <w:rsid w:val="00103CA1"/>
    <w:rsid w:val="00124651"/>
    <w:rsid w:val="00164C0E"/>
    <w:rsid w:val="0018172E"/>
    <w:rsid w:val="0019566F"/>
    <w:rsid w:val="001D04BD"/>
    <w:rsid w:val="001E38AE"/>
    <w:rsid w:val="001F0350"/>
    <w:rsid w:val="00211F1F"/>
    <w:rsid w:val="00273625"/>
    <w:rsid w:val="00290ADA"/>
    <w:rsid w:val="002A2EF6"/>
    <w:rsid w:val="002F0239"/>
    <w:rsid w:val="00314DCF"/>
    <w:rsid w:val="003A5F62"/>
    <w:rsid w:val="003B0941"/>
    <w:rsid w:val="003D56CE"/>
    <w:rsid w:val="003D6F0D"/>
    <w:rsid w:val="003F5ACE"/>
    <w:rsid w:val="00402C2E"/>
    <w:rsid w:val="00422FDC"/>
    <w:rsid w:val="00432AAD"/>
    <w:rsid w:val="00434F1A"/>
    <w:rsid w:val="00440C60"/>
    <w:rsid w:val="00457B21"/>
    <w:rsid w:val="0047412C"/>
    <w:rsid w:val="0049501C"/>
    <w:rsid w:val="004A069F"/>
    <w:rsid w:val="004B5352"/>
    <w:rsid w:val="004B7CFF"/>
    <w:rsid w:val="00536B37"/>
    <w:rsid w:val="005B1A2B"/>
    <w:rsid w:val="005B27F5"/>
    <w:rsid w:val="005C0652"/>
    <w:rsid w:val="005D2659"/>
    <w:rsid w:val="005E6A15"/>
    <w:rsid w:val="005F7225"/>
    <w:rsid w:val="00606397"/>
    <w:rsid w:val="00611271"/>
    <w:rsid w:val="006D3785"/>
    <w:rsid w:val="006F0696"/>
    <w:rsid w:val="006F59FB"/>
    <w:rsid w:val="006F6EEE"/>
    <w:rsid w:val="007053D6"/>
    <w:rsid w:val="00732434"/>
    <w:rsid w:val="00752F2B"/>
    <w:rsid w:val="00756E4D"/>
    <w:rsid w:val="00781A68"/>
    <w:rsid w:val="00784C77"/>
    <w:rsid w:val="00791E61"/>
    <w:rsid w:val="007E1F32"/>
    <w:rsid w:val="007F53FD"/>
    <w:rsid w:val="00850941"/>
    <w:rsid w:val="00855A59"/>
    <w:rsid w:val="00886DF0"/>
    <w:rsid w:val="008A5408"/>
    <w:rsid w:val="008E3F9A"/>
    <w:rsid w:val="008F496F"/>
    <w:rsid w:val="00907A90"/>
    <w:rsid w:val="0091371B"/>
    <w:rsid w:val="00916E24"/>
    <w:rsid w:val="00925A59"/>
    <w:rsid w:val="00926F69"/>
    <w:rsid w:val="00934F68"/>
    <w:rsid w:val="009454DB"/>
    <w:rsid w:val="00977A33"/>
    <w:rsid w:val="009E775E"/>
    <w:rsid w:val="009F0BF4"/>
    <w:rsid w:val="00A0634E"/>
    <w:rsid w:val="00A27156"/>
    <w:rsid w:val="00A41D90"/>
    <w:rsid w:val="00A458CA"/>
    <w:rsid w:val="00A47A5B"/>
    <w:rsid w:val="00A83B8B"/>
    <w:rsid w:val="00B05E80"/>
    <w:rsid w:val="00B469D8"/>
    <w:rsid w:val="00B5244B"/>
    <w:rsid w:val="00BA47B1"/>
    <w:rsid w:val="00BC5395"/>
    <w:rsid w:val="00C16776"/>
    <w:rsid w:val="00C54119"/>
    <w:rsid w:val="00C829C8"/>
    <w:rsid w:val="00C9678D"/>
    <w:rsid w:val="00CB2F62"/>
    <w:rsid w:val="00CC4997"/>
    <w:rsid w:val="00CC49C5"/>
    <w:rsid w:val="00CC78BA"/>
    <w:rsid w:val="00D01869"/>
    <w:rsid w:val="00D1644E"/>
    <w:rsid w:val="00D92763"/>
    <w:rsid w:val="00DC63C6"/>
    <w:rsid w:val="00DE0BD6"/>
    <w:rsid w:val="00DF4AF3"/>
    <w:rsid w:val="00EC07B2"/>
    <w:rsid w:val="00EC4CE5"/>
    <w:rsid w:val="00F54E89"/>
    <w:rsid w:val="00F66921"/>
    <w:rsid w:val="00FC77F5"/>
    <w:rsid w:val="00FF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3EBF"/>
  <w15:docId w15:val="{DF98FD57-8C3C-410F-9D03-35AA7857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2B"/>
    <w:pPr>
      <w:ind w:left="720"/>
      <w:contextualSpacing/>
    </w:pPr>
  </w:style>
  <w:style w:type="character" w:styleId="Hyperlink">
    <w:name w:val="Hyperlink"/>
    <w:basedOn w:val="DefaultParagraphFont"/>
    <w:uiPriority w:val="99"/>
    <w:unhideWhenUsed/>
    <w:rsid w:val="008E3F9A"/>
    <w:rPr>
      <w:color w:val="0563C1" w:themeColor="hyperlink"/>
      <w:u w:val="single"/>
    </w:rPr>
  </w:style>
  <w:style w:type="paragraph" w:styleId="BalloonText">
    <w:name w:val="Balloon Text"/>
    <w:basedOn w:val="Normal"/>
    <w:link w:val="BalloonTextChar"/>
    <w:uiPriority w:val="99"/>
    <w:semiHidden/>
    <w:unhideWhenUsed/>
    <w:rsid w:val="006F59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FB"/>
    <w:rPr>
      <w:rFonts w:ascii="Segoe UI" w:hAnsi="Segoe UI" w:cs="Segoe UI"/>
      <w:sz w:val="18"/>
      <w:szCs w:val="18"/>
    </w:rPr>
  </w:style>
  <w:style w:type="character" w:styleId="CommentReference">
    <w:name w:val="annotation reference"/>
    <w:basedOn w:val="DefaultParagraphFont"/>
    <w:uiPriority w:val="99"/>
    <w:semiHidden/>
    <w:unhideWhenUsed/>
    <w:rsid w:val="0049501C"/>
    <w:rPr>
      <w:sz w:val="16"/>
      <w:szCs w:val="16"/>
    </w:rPr>
  </w:style>
  <w:style w:type="paragraph" w:styleId="CommentText">
    <w:name w:val="annotation text"/>
    <w:basedOn w:val="Normal"/>
    <w:link w:val="CommentTextChar"/>
    <w:uiPriority w:val="99"/>
    <w:semiHidden/>
    <w:unhideWhenUsed/>
    <w:rsid w:val="0049501C"/>
    <w:pPr>
      <w:spacing w:line="240" w:lineRule="auto"/>
    </w:pPr>
    <w:rPr>
      <w:sz w:val="20"/>
      <w:szCs w:val="20"/>
    </w:rPr>
  </w:style>
  <w:style w:type="character" w:customStyle="1" w:styleId="CommentTextChar">
    <w:name w:val="Comment Text Char"/>
    <w:basedOn w:val="DefaultParagraphFont"/>
    <w:link w:val="CommentText"/>
    <w:uiPriority w:val="99"/>
    <w:semiHidden/>
    <w:rsid w:val="0049501C"/>
    <w:rPr>
      <w:sz w:val="20"/>
      <w:szCs w:val="20"/>
    </w:rPr>
  </w:style>
  <w:style w:type="paragraph" w:styleId="CommentSubject">
    <w:name w:val="annotation subject"/>
    <w:basedOn w:val="CommentText"/>
    <w:next w:val="CommentText"/>
    <w:link w:val="CommentSubjectChar"/>
    <w:uiPriority w:val="99"/>
    <w:semiHidden/>
    <w:unhideWhenUsed/>
    <w:rsid w:val="0049501C"/>
    <w:rPr>
      <w:b/>
      <w:bCs/>
    </w:rPr>
  </w:style>
  <w:style w:type="character" w:customStyle="1" w:styleId="CommentSubjectChar">
    <w:name w:val="Comment Subject Char"/>
    <w:basedOn w:val="CommentTextChar"/>
    <w:link w:val="CommentSubject"/>
    <w:uiPriority w:val="99"/>
    <w:semiHidden/>
    <w:rsid w:val="0049501C"/>
    <w:rPr>
      <w:b/>
      <w:bCs/>
      <w:sz w:val="20"/>
      <w:szCs w:val="20"/>
    </w:rPr>
  </w:style>
  <w:style w:type="paragraph" w:styleId="Header">
    <w:name w:val="header"/>
    <w:basedOn w:val="Normal"/>
    <w:link w:val="HeaderChar"/>
    <w:uiPriority w:val="99"/>
    <w:unhideWhenUsed/>
    <w:rsid w:val="00D1644E"/>
    <w:pPr>
      <w:tabs>
        <w:tab w:val="center" w:pos="4513"/>
        <w:tab w:val="right" w:pos="9026"/>
      </w:tabs>
      <w:spacing w:line="240" w:lineRule="auto"/>
    </w:pPr>
  </w:style>
  <w:style w:type="character" w:customStyle="1" w:styleId="HeaderChar">
    <w:name w:val="Header Char"/>
    <w:basedOn w:val="DefaultParagraphFont"/>
    <w:link w:val="Header"/>
    <w:uiPriority w:val="99"/>
    <w:rsid w:val="00D1644E"/>
  </w:style>
  <w:style w:type="paragraph" w:styleId="Footer">
    <w:name w:val="footer"/>
    <w:basedOn w:val="Normal"/>
    <w:link w:val="FooterChar"/>
    <w:uiPriority w:val="99"/>
    <w:unhideWhenUsed/>
    <w:rsid w:val="00D1644E"/>
    <w:pPr>
      <w:tabs>
        <w:tab w:val="center" w:pos="4513"/>
        <w:tab w:val="right" w:pos="9026"/>
      </w:tabs>
      <w:spacing w:line="240" w:lineRule="auto"/>
    </w:pPr>
  </w:style>
  <w:style w:type="character" w:customStyle="1" w:styleId="FooterChar">
    <w:name w:val="Footer Char"/>
    <w:basedOn w:val="DefaultParagraphFont"/>
    <w:link w:val="Footer"/>
    <w:uiPriority w:val="99"/>
    <w:rsid w:val="00D1644E"/>
  </w:style>
  <w:style w:type="character" w:styleId="FollowedHyperlink">
    <w:name w:val="FollowedHyperlink"/>
    <w:basedOn w:val="DefaultParagraphFont"/>
    <w:uiPriority w:val="99"/>
    <w:semiHidden/>
    <w:unhideWhenUsed/>
    <w:rsid w:val="009E775E"/>
    <w:rPr>
      <w:color w:val="954F72" w:themeColor="followedHyperlink"/>
      <w:u w:val="single"/>
    </w:rPr>
  </w:style>
  <w:style w:type="character" w:styleId="UnresolvedMention">
    <w:name w:val="Unresolved Mention"/>
    <w:basedOn w:val="DefaultParagraphFont"/>
    <w:uiPriority w:val="99"/>
    <w:semiHidden/>
    <w:unhideWhenUsed/>
    <w:rsid w:val="009E7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7959">
      <w:bodyDiv w:val="1"/>
      <w:marLeft w:val="0"/>
      <w:marRight w:val="0"/>
      <w:marTop w:val="0"/>
      <w:marBottom w:val="0"/>
      <w:divBdr>
        <w:top w:val="none" w:sz="0" w:space="0" w:color="auto"/>
        <w:left w:val="none" w:sz="0" w:space="0" w:color="auto"/>
        <w:bottom w:val="none" w:sz="0" w:space="0" w:color="auto"/>
        <w:right w:val="none" w:sz="0" w:space="0" w:color="auto"/>
      </w:divBdr>
    </w:div>
    <w:div w:id="2042705145">
      <w:bodyDiv w:val="1"/>
      <w:marLeft w:val="0"/>
      <w:marRight w:val="0"/>
      <w:marTop w:val="0"/>
      <w:marBottom w:val="0"/>
      <w:divBdr>
        <w:top w:val="none" w:sz="0" w:space="0" w:color="auto"/>
        <w:left w:val="none" w:sz="0" w:space="0" w:color="auto"/>
        <w:bottom w:val="none" w:sz="0" w:space="0" w:color="auto"/>
        <w:right w:val="none" w:sz="0" w:space="0" w:color="auto"/>
      </w:divBdr>
    </w:div>
    <w:div w:id="210688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on.communitypharmacy.org.uk/our-area/local-council/" TargetMode="External"/><Relationship Id="rId13" Type="http://schemas.openxmlformats.org/officeDocument/2006/relationships/hyperlink" Target="https://www.e-lfh.org.uk/programmes/sexual-and-reproductive-healthcare/" TargetMode="External"/><Relationship Id="rId18" Type="http://schemas.openxmlformats.org/officeDocument/2006/relationships/hyperlink" Target="https://avon.communitypharmacy.org.uk/wp-content/uploads/sites/23/2019/08/UNITY-Condom-order-form.docx" TargetMode="External"/><Relationship Id="rId26" Type="http://schemas.openxmlformats.org/officeDocument/2006/relationships/hyperlink" Target="https://avon.communitypharmacy.org.uk/our-area/north-somerset-counci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card.bristol@brook.org.uk" TargetMode="External"/><Relationship Id="rId34" Type="http://schemas.openxmlformats.org/officeDocument/2006/relationships/hyperlink" Target="mailto:cspkits@uhbw.nhs.uk" TargetMode="External"/><Relationship Id="rId7" Type="http://schemas.openxmlformats.org/officeDocument/2006/relationships/hyperlink" Target="https://avon.communitypharmacy.org.uk/our-area/north-somerset-council/" TargetMode="External"/><Relationship Id="rId12" Type="http://schemas.openxmlformats.org/officeDocument/2006/relationships/hyperlink" Target="https://www.cppe.ac.uk/programmes/l/safegrding-e-04" TargetMode="External"/><Relationship Id="rId17" Type="http://schemas.openxmlformats.org/officeDocument/2006/relationships/hyperlink" Target="mailto:cspkits@uhbw.nhs.uk" TargetMode="External"/><Relationship Id="rId25" Type="http://schemas.openxmlformats.org/officeDocument/2006/relationships/hyperlink" Target="https://avon.communitypharmacy.org.uk/our-area/local-council/" TargetMode="External"/><Relationship Id="rId33" Type="http://schemas.openxmlformats.org/officeDocument/2006/relationships/hyperlink" Target="mailto:phresources@southglos.gov.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itysexualhealth.co.uk" TargetMode="External"/><Relationship Id="rId20" Type="http://schemas.openxmlformats.org/officeDocument/2006/relationships/hyperlink" Target="mailto:phresources@southglos.gov.uk" TargetMode="External"/><Relationship Id="rId29" Type="http://schemas.openxmlformats.org/officeDocument/2006/relationships/hyperlink" Target="https://avon.communitypharmacy.org.uk/our-area/north-somerset-counc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pe.ac.uk/programme-listings/e-assessment?ra=ehc-e-03" TargetMode="External"/><Relationship Id="rId24" Type="http://schemas.openxmlformats.org/officeDocument/2006/relationships/hyperlink" Target="https://avon.communitypharmacy.org.uk/training-events/" TargetMode="External"/><Relationship Id="rId32" Type="http://schemas.openxmlformats.org/officeDocument/2006/relationships/hyperlink" Target="mailto:unitydistribution@UHBristol.nhs.uk"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von.communitypharmacy.org.uk/local-authority/" TargetMode="External"/><Relationship Id="rId23" Type="http://schemas.openxmlformats.org/officeDocument/2006/relationships/hyperlink" Target="mailto:natalie.symonds@southglos.gov.uk" TargetMode="External"/><Relationship Id="rId28" Type="http://schemas.openxmlformats.org/officeDocument/2006/relationships/hyperlink" Target="https://avon.communitypharmacy.org.uk/our-area/local-council/" TargetMode="External"/><Relationship Id="rId36" Type="http://schemas.openxmlformats.org/officeDocument/2006/relationships/hyperlink" Target="http://www.proceduresonline.com/swcpp/" TargetMode="External"/><Relationship Id="rId10" Type="http://schemas.openxmlformats.org/officeDocument/2006/relationships/hyperlink" Target="https://www.cppe.ac.uk/programmes/l/ehc-e-03/" TargetMode="External"/><Relationship Id="rId19" Type="http://schemas.openxmlformats.org/officeDocument/2006/relationships/hyperlink" Target="mailto:unitydistribution@UHBristol.nhs.uk" TargetMode="External"/><Relationship Id="rId31" Type="http://schemas.openxmlformats.org/officeDocument/2006/relationships/hyperlink" Target="https://www.fsrh.org/documents/ceu-clinical-guidance-emergency-contraception-march-2017/" TargetMode="External"/><Relationship Id="rId4" Type="http://schemas.openxmlformats.org/officeDocument/2006/relationships/webSettings" Target="webSettings.xml"/><Relationship Id="rId9" Type="http://schemas.openxmlformats.org/officeDocument/2006/relationships/hyperlink" Target="https://avon.communitypharmacy.org.uk/our-area/south-gloucestershire-council/" TargetMode="External"/><Relationship Id="rId14" Type="http://schemas.openxmlformats.org/officeDocument/2006/relationships/hyperlink" Target="https://www.e-lfh.org.uk/programmes/child-sexual-exploitation/" TargetMode="External"/><Relationship Id="rId22" Type="http://schemas.openxmlformats.org/officeDocument/2006/relationships/hyperlink" Target="mailto:Kate.Blakley@n-somerset.gov.uk" TargetMode="External"/><Relationship Id="rId27" Type="http://schemas.openxmlformats.org/officeDocument/2006/relationships/hyperlink" Target="https://avon.communitypharmacy.org.uk/our-area/south-gloucestershire-council/" TargetMode="External"/><Relationship Id="rId30" Type="http://schemas.openxmlformats.org/officeDocument/2006/relationships/hyperlink" Target="https://avon.communitypharmacy.org.uk/our-area/south-gloucestershire-council/" TargetMode="External"/><Relationship Id="rId35" Type="http://schemas.openxmlformats.org/officeDocument/2006/relationships/hyperlink" Target="http://www.unitysexualhealth.co.uk/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Giles</dc:creator>
  <cp:lastModifiedBy>Kate Blakley</cp:lastModifiedBy>
  <cp:revision>2</cp:revision>
  <cp:lastPrinted>2018-06-08T07:13:00Z</cp:lastPrinted>
  <dcterms:created xsi:type="dcterms:W3CDTF">2023-10-10T09:58:00Z</dcterms:created>
  <dcterms:modified xsi:type="dcterms:W3CDTF">2023-10-10T09:58:00Z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