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775E1" w:rsidRPr="003775E1" w:rsidTr="003775E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775E1" w:rsidRPr="003775E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775E1" w:rsidRPr="003775E1">
                          <w:tc>
                            <w:tcPr>
                              <w:tcW w:w="0" w:type="auto"/>
                              <w:tcMar>
                                <w:top w:w="0" w:type="dxa"/>
                                <w:left w:w="135" w:type="dxa"/>
                                <w:bottom w:w="0" w:type="dxa"/>
                                <w:right w:w="135" w:type="dxa"/>
                              </w:tcMar>
                              <w:hideMark/>
                            </w:tcPr>
                            <w:tbl>
                              <w:tblPr>
                                <w:tblpPr w:leftFromText="45" w:rightFromText="45" w:vertAnchor="text" w:horzAnchor="margin" w:tblpXSpec="center" w:tblpY="-22"/>
                                <w:tblOverlap w:val="never"/>
                                <w:tblW w:w="5280" w:type="dxa"/>
                                <w:tblCellMar>
                                  <w:left w:w="0" w:type="dxa"/>
                                  <w:right w:w="0" w:type="dxa"/>
                                </w:tblCellMar>
                                <w:tblLook w:val="04A0" w:firstRow="1" w:lastRow="0" w:firstColumn="1" w:lastColumn="0" w:noHBand="0" w:noVBand="1"/>
                              </w:tblPr>
                              <w:tblGrid>
                                <w:gridCol w:w="5280"/>
                              </w:tblGrid>
                              <w:tr w:rsidR="003775E1" w:rsidRPr="003775E1" w:rsidTr="003775E1">
                                <w:tc>
                                  <w:tcPr>
                                    <w:tcW w:w="0" w:type="auto"/>
                                    <w:hideMark/>
                                  </w:tcPr>
                                  <w:p w:rsidR="003775E1" w:rsidRPr="003775E1" w:rsidRDefault="003775E1" w:rsidP="003775E1">
                                    <w:pPr>
                                      <w:spacing w:line="360" w:lineRule="atLeast"/>
                                      <w:jc w:val="center"/>
                                      <w:rPr>
                                        <w:rFonts w:ascii="Helvetica" w:eastAsia="Times New Roman" w:hAnsi="Helvetica" w:cs="Times New Roman"/>
                                        <w:color w:val="757575"/>
                                        <w:sz w:val="40"/>
                                        <w:szCs w:val="40"/>
                                        <w:lang w:val="en-GB"/>
                                      </w:rPr>
                                    </w:pPr>
                                    <w:r w:rsidRPr="003775E1">
                                      <w:rPr>
                                        <w:rFonts w:ascii="Helvetica" w:eastAsia="Times New Roman" w:hAnsi="Helvetica" w:cs="Times New Roman"/>
                                        <w:b/>
                                        <w:bCs/>
                                        <w:color w:val="3B287B"/>
                                        <w:sz w:val="40"/>
                                        <w:szCs w:val="40"/>
                                        <w:lang w:val="en-GB"/>
                                      </w:rPr>
                                      <w:t>Weekly Update </w:t>
                                    </w:r>
                                    <w:r w:rsidRPr="003775E1">
                                      <w:rPr>
                                        <w:rFonts w:ascii="Helvetica" w:eastAsia="Times New Roman" w:hAnsi="Helvetica" w:cs="Times New Roman"/>
                                        <w:color w:val="757575"/>
                                        <w:sz w:val="40"/>
                                        <w:szCs w:val="40"/>
                                        <w:lang w:val="en-GB"/>
                                      </w:rPr>
                                      <w:br/>
                                    </w:r>
                                    <w:r w:rsidRPr="003775E1">
                                      <w:rPr>
                                        <w:rFonts w:ascii="Helvetica" w:eastAsia="Times New Roman" w:hAnsi="Helvetica" w:cs="Times New Roman"/>
                                        <w:color w:val="757575"/>
                                        <w:sz w:val="40"/>
                                        <w:szCs w:val="40"/>
                                        <w:lang w:val="en-GB"/>
                                      </w:rPr>
                                      <w:br/>
                                    </w:r>
                                    <w:r w:rsidRPr="003775E1">
                                      <w:rPr>
                                        <w:rFonts w:ascii="Helvetica" w:eastAsia="Times New Roman" w:hAnsi="Helvetica" w:cs="Times New Roman"/>
                                        <w:color w:val="3B287B"/>
                                        <w:sz w:val="40"/>
                                        <w:szCs w:val="40"/>
                                        <w:lang w:val="en-GB"/>
                                      </w:rPr>
                                      <w:t>Tuesday 18th July 2023</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jc w:val="center"/>
              <w:rPr>
                <w:rFonts w:ascii="ArialMT" w:eastAsia="Times New Roman" w:hAnsi="ArialMT" w:cs="Times New Roman"/>
                <w:color w:val="000000"/>
                <w:sz w:val="21"/>
                <w:szCs w:val="21"/>
                <w:lang w:val="en-GB"/>
              </w:rPr>
            </w:pPr>
          </w:p>
        </w:tc>
      </w:tr>
      <w:tr w:rsidR="003775E1" w:rsidRPr="003775E1" w:rsidTr="003775E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775E1" w:rsidRPr="003775E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FF0000"/>
                                  <w:sz w:val="36"/>
                                  <w:szCs w:val="36"/>
                                  <w:lang w:val="en-GB"/>
                                </w:rPr>
                                <w:t>NEW this week</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UTI PGD changes - Banes only</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"/var/folders/jt/ssf8xjds2p9ghbc3vkj05ypw0000gn/T/com.microsoft.Word/WebArchiveCopyPasteTempFiles/dd9d2dc6-3545-7bc8-21fc-5167d4897bdc.jpeg"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663430" cy="994927"/>
                                    <wp:effectExtent l="0" t="0" r="635" b="0"/>
                                    <wp:docPr id="14" name="Picture 14" descr="/var/folders/jt/ssf8xjds2p9ghbc3vkj05ypw0000gn/T/com.microsoft.Word/WebArchiveCopyPasteTempFiles/dd9d2dc6-3545-7bc8-21fc-5167d4897b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dd9d2dc6-3545-7bc8-21fc-5167d4897bd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627" cy="1001026"/>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t>NEW BANES Pharmacies ONLY -  Important Changes to UTI PGD </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From Monday 24th July the BSW Lower Urinary Tract Infection (UTI) PGD will be updated to reflect that </w:t>
                              </w:r>
                              <w:r w:rsidRPr="003775E1">
                                <w:rPr>
                                  <w:rFonts w:ascii="Helvetica" w:eastAsia="Times New Roman" w:hAnsi="Helvetica" w:cs="Times New Roman"/>
                                  <w:b/>
                                  <w:bCs/>
                                  <w:color w:val="757575"/>
                                  <w:lang w:val="en-GB"/>
                                </w:rPr>
                                <w:t>Nitrofurantoin</w:t>
                              </w:r>
                              <w:r w:rsidRPr="003775E1">
                                <w:rPr>
                                  <w:rFonts w:ascii="Helvetica" w:eastAsia="Times New Roman" w:hAnsi="Helvetica" w:cs="Times New Roman"/>
                                  <w:color w:val="757575"/>
                                  <w:lang w:val="en-GB"/>
                                </w:rPr>
                                <w:t> will be the </w:t>
                              </w:r>
                              <w:r w:rsidRPr="003775E1">
                                <w:rPr>
                                  <w:rFonts w:ascii="Helvetica" w:eastAsia="Times New Roman" w:hAnsi="Helvetica" w:cs="Times New Roman"/>
                                  <w:b/>
                                  <w:bCs/>
                                  <w:color w:val="FF2600"/>
                                  <w:lang w:val="en-GB"/>
                                </w:rPr>
                                <w:t>FIRST line antibiotic treatment.</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775E1" w:rsidRPr="003775E1">
                          <w:trPr>
                            <w:tblCellSpacing w:w="0" w:type="dxa"/>
                            <w:jc w:val="center"/>
                          </w:trPr>
                          <w:tc>
                            <w:tcPr>
                              <w:tcW w:w="0" w:type="auto"/>
                              <w:shd w:val="clear" w:color="auto" w:fill="372C76"/>
                              <w:tcMar>
                                <w:top w:w="225" w:type="dxa"/>
                                <w:left w:w="225" w:type="dxa"/>
                                <w:bottom w:w="225" w:type="dxa"/>
                                <w:right w:w="225" w:type="dxa"/>
                              </w:tcMar>
                              <w:vAlign w:val="center"/>
                              <w:hideMark/>
                            </w:tcPr>
                            <w:p w:rsidR="003775E1" w:rsidRPr="003775E1" w:rsidRDefault="003775E1" w:rsidP="003775E1">
                              <w:pPr>
                                <w:jc w:val="center"/>
                                <w:rPr>
                                  <w:rFonts w:ascii="Arial" w:eastAsia="Times New Roman" w:hAnsi="Arial" w:cs="Arial"/>
                                  <w:lang w:val="en-GB"/>
                                </w:rPr>
                              </w:pPr>
                              <w:hyperlink r:id="rId6" w:tgtFrame="_blank" w:tooltip="Click here for more information" w:history="1">
                                <w:r w:rsidRPr="003775E1">
                                  <w:rPr>
                                    <w:rFonts w:ascii="Arial" w:eastAsia="Times New Roman" w:hAnsi="Arial" w:cs="Arial"/>
                                    <w:b/>
                                    <w:bCs/>
                                    <w:color w:val="FFFFFF"/>
                                    <w:u w:val="single"/>
                                    <w:lang w:val="en-GB"/>
                                  </w:rPr>
                                  <w:t>Click here for more information</w:t>
                                </w:r>
                              </w:hyperlink>
                            </w:p>
                          </w:tc>
                        </w:tr>
                      </w:tbl>
                      <w:p w:rsidR="003775E1" w:rsidRPr="003775E1" w:rsidRDefault="003775E1" w:rsidP="003775E1">
                        <w:pPr>
                          <w:jc w:val="cente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Pre-registration apprentice</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"/var/folders/jt/ssf8xjds2p9ghbc3vkj05ypw0000gn/T/com.microsoft.Word/WebArchiveCopyPasteTempFiles/422cb50f-1a36-224e-d24e-6c86e6f46fac.jpeg"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585609" cy="899803"/>
                                    <wp:effectExtent l="0" t="0" r="1905" b="1905"/>
                                    <wp:docPr id="13" name="Picture 13" descr="/var/folders/jt/ssf8xjds2p9ghbc3vkj05ypw0000gn/T/com.microsoft.Word/WebArchiveCopyPasteTempFiles/422cb50f-1a36-224e-d24e-6c86e6f46f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22cb50f-1a36-224e-d24e-6c86e6f46fac.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59" cy="903066"/>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lang w:val="en-GB"/>
                                </w:rPr>
                                <w:t>Opportunity to bid for funding to support training a Pre-registration Trainee Pharmacy Technician apprentice (PTPT)</w:t>
                              </w:r>
                            </w:p>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 </w:t>
                              </w:r>
                            </w:p>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NHSE WT&amp;E Pharmacy South West will be seeking Expressions of Interest (EOI) for Cohort 5 of the Pharmacy Technician Workforce Expansion Programme from employing organisations. NHSE WT&amp;E Pharmacy South-West will be holding an event via Microsoft Teams on </w:t>
                              </w:r>
                              <w:r w:rsidRPr="003775E1">
                                <w:rPr>
                                  <w:rFonts w:ascii="Helvetica" w:eastAsia="Times New Roman" w:hAnsi="Helvetica" w:cs="Times New Roman"/>
                                  <w:b/>
                                  <w:bCs/>
                                  <w:color w:val="757575"/>
                                  <w:lang w:val="en-GB"/>
                                </w:rPr>
                                <w:t>Wednesday 19</w:t>
                              </w:r>
                              <w:r w:rsidRPr="003775E1">
                                <w:rPr>
                                  <w:rFonts w:ascii="Helvetica" w:eastAsia="Times New Roman" w:hAnsi="Helvetica" w:cs="Times New Roman"/>
                                  <w:b/>
                                  <w:bCs/>
                                  <w:color w:val="757575"/>
                                  <w:vertAlign w:val="superscript"/>
                                  <w:lang w:val="en-GB"/>
                                </w:rPr>
                                <w:t>th</w:t>
                              </w:r>
                              <w:r w:rsidRPr="003775E1">
                                <w:rPr>
                                  <w:rFonts w:ascii="Helvetica" w:eastAsia="Times New Roman" w:hAnsi="Helvetica" w:cs="Times New Roman"/>
                                  <w:b/>
                                  <w:bCs/>
                                  <w:color w:val="757575"/>
                                  <w:lang w:val="en-GB"/>
                                </w:rPr>
                                <w:t xml:space="preserve"> of </w:t>
                              </w:r>
                              <w:r w:rsidRPr="003775E1">
                                <w:rPr>
                                  <w:rFonts w:ascii="Helvetica" w:eastAsia="Times New Roman" w:hAnsi="Helvetica" w:cs="Times New Roman"/>
                                  <w:b/>
                                  <w:bCs/>
                                  <w:color w:val="757575"/>
                                  <w:lang w:val="en-GB"/>
                                </w:rPr>
                                <w:lastRenderedPageBreak/>
                                <w:t>July at 12:30pm</w:t>
                              </w:r>
                              <w:r w:rsidRPr="003775E1">
                                <w:rPr>
                                  <w:rFonts w:ascii="Helvetica" w:eastAsia="Times New Roman" w:hAnsi="Helvetica" w:cs="Times New Roman"/>
                                  <w:color w:val="757575"/>
                                  <w:lang w:val="en-GB"/>
                                </w:rPr>
                                <w:t> to outline the requirements &amp; process for employers. After the event, the applications for expressions of interest will go live.</w:t>
                              </w:r>
                            </w:p>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Funding will be available to support the training of PTPTs through various models. The various models will be discussed during the Microsoft Teams event on the 19</w:t>
                              </w:r>
                              <w:r w:rsidRPr="003775E1">
                                <w:rPr>
                                  <w:rFonts w:ascii="Helvetica" w:eastAsia="Times New Roman" w:hAnsi="Helvetica" w:cs="Times New Roman"/>
                                  <w:color w:val="757575"/>
                                  <w:vertAlign w:val="superscript"/>
                                  <w:lang w:val="en-GB"/>
                                </w:rPr>
                                <w:t>th</w:t>
                              </w:r>
                              <w:r w:rsidRPr="003775E1">
                                <w:rPr>
                                  <w:rFonts w:ascii="Helvetica" w:eastAsia="Times New Roman" w:hAnsi="Helvetica" w:cs="Times New Roman"/>
                                  <w:color w:val="757575"/>
                                  <w:lang w:val="en-GB"/>
                                </w:rPr>
                                <w:t> of July.</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Please </w:t>
                              </w:r>
                              <w:hyperlink r:id="rId8" w:tgtFrame="_blank" w:history="1">
                                <w:r w:rsidRPr="003775E1">
                                  <w:rPr>
                                    <w:rFonts w:ascii="Helvetica" w:eastAsia="Times New Roman" w:hAnsi="Helvetica" w:cs="Times New Roman"/>
                                    <w:color w:val="007C89"/>
                                    <w:u w:val="single"/>
                                    <w:lang w:val="en-GB"/>
                                  </w:rPr>
                                  <w:t>Click here to join the meeting</w:t>
                                </w:r>
                              </w:hyperlink>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If you have any questions or require further support, please contact NHSE WT&amp;E Pharmacy South-West team a t</w:t>
                              </w:r>
                              <w:hyperlink r:id="rId9" w:history="1">
                                <w:r w:rsidRPr="003775E1">
                                  <w:rPr>
                                    <w:rFonts w:ascii="Helvetica" w:eastAsia="Times New Roman" w:hAnsi="Helvetica" w:cs="Times New Roman"/>
                                    <w:color w:val="007C89"/>
                                    <w:u w:val="single"/>
                                    <w:lang w:val="en-GB"/>
                                  </w:rPr>
                                  <w:t>pharmacy.SW@hee.nhs.uk</w:t>
                                </w:r>
                              </w:hyperlink>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Sexual Health Services - BNSSG only</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789890" cy="1010352"/>
                                    <wp:effectExtent l="0" t="0" r="1270" b="5715"/>
                                    <wp:docPr id="12" name="Picture 12"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6a905c9-1ed6-3c9f-5372-2b57dfe390c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050" cy="1015523"/>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lang w:val="en-GB"/>
                                </w:rPr>
                                <w:t>BNSSG Pharmacy Sexual Health Services Annual Updating Session</w:t>
                              </w:r>
                            </w:p>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 </w:t>
                              </w:r>
                            </w:p>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The next </w:t>
                              </w:r>
                              <w:r w:rsidRPr="003775E1">
                                <w:rPr>
                                  <w:rFonts w:ascii="Helvetica" w:eastAsia="Times New Roman" w:hAnsi="Helvetica" w:cs="Times New Roman"/>
                                  <w:b/>
                                  <w:bCs/>
                                  <w:color w:val="757575"/>
                                  <w:lang w:val="en-GB"/>
                                </w:rPr>
                                <w:t>BNSSG Pharmacy Sexual Health Services Annual Updating Session</w:t>
                              </w:r>
                              <w:r w:rsidRPr="003775E1">
                                <w:rPr>
                                  <w:rFonts w:ascii="Helvetica" w:eastAsia="Times New Roman" w:hAnsi="Helvetica" w:cs="Times New Roman"/>
                                  <w:color w:val="757575"/>
                                  <w:lang w:val="en-GB"/>
                                </w:rPr>
                                <w:t> is on the evening of Thursday 16</w:t>
                              </w:r>
                              <w:r w:rsidRPr="003775E1">
                                <w:rPr>
                                  <w:rFonts w:ascii="Helvetica" w:eastAsia="Times New Roman" w:hAnsi="Helvetica" w:cs="Times New Roman"/>
                                  <w:color w:val="757575"/>
                                  <w:vertAlign w:val="superscript"/>
                                  <w:lang w:val="en-GB"/>
                                </w:rPr>
                                <w:t>th</w:t>
                              </w:r>
                              <w:r w:rsidRPr="003775E1">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3775E1">
                                <w:rPr>
                                  <w:rFonts w:ascii="Helvetica" w:eastAsia="Times New Roman" w:hAnsi="Helvetica" w:cs="Times New Roman"/>
                                  <w:color w:val="757575"/>
                                  <w:lang w:val="en-GB"/>
                                </w:rPr>
                                <w:br/>
                                <w:t> </w:t>
                              </w:r>
                              <w:r w:rsidRPr="003775E1">
                                <w:rPr>
                                  <w:rFonts w:ascii="Helvetica" w:eastAsia="Times New Roman" w:hAnsi="Helvetica" w:cs="Times New Roman"/>
                                  <w:color w:val="757575"/>
                                  <w:lang w:val="en-GB"/>
                                </w:rPr>
                                <w:br/>
                                <w:t>For more details and to register your interest please use the Eventbrite link,</w:t>
                              </w:r>
                              <w:r w:rsidRPr="003775E1">
                                <w:rPr>
                                  <w:rFonts w:ascii="Helvetica" w:eastAsia="Times New Roman" w:hAnsi="Helvetica" w:cs="Times New Roman"/>
                                  <w:color w:val="757575"/>
                                  <w:lang w:val="en-GB"/>
                                </w:rPr>
                                <w:br/>
                              </w:r>
                              <w:hyperlink r:id="rId11" w:tgtFrame="_blank" w:history="1">
                                <w:r w:rsidRPr="003775E1">
                                  <w:rPr>
                                    <w:rFonts w:ascii="Helvetica" w:eastAsia="Times New Roman" w:hAnsi="Helvetica" w:cs="Times New Roman"/>
                                    <w:color w:val="007C89"/>
                                    <w:u w:val="single"/>
                                    <w:lang w:val="en-GB"/>
                                  </w:rPr>
                                  <w:t>click here.</w:t>
                                </w:r>
                              </w:hyperlink>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Smoking Cessation</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lastRenderedPageBreak/>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"/var/folders/jt/ssf8xjds2p9ghbc3vkj05ypw0000gn/T/com.microsoft.Word/WebArchiveCopyPasteTempFiles/86fb3003-5425-2d7d-32be-794dc304c9ae.jpeg"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585609" cy="1060459"/>
                                    <wp:effectExtent l="0" t="0" r="1905" b="6350"/>
                                    <wp:docPr id="11" name="Picture 11" descr="/var/folders/jt/ssf8xjds2p9ghbc3vkj05ypw0000gn/T/com.microsoft.Word/WebArchiveCopyPasteTempFiles/86fb3003-5425-2d7d-32be-794dc304c9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86fb3003-5425-2d7d-32be-794dc304c9a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9892" cy="1063324"/>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t>Updated Specification for Smoking Cessation Service (SCS)</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Updates are highlighted in yellow and can be found </w:t>
                              </w:r>
                              <w:hyperlink r:id="rId13" w:history="1">
                                <w:r w:rsidRPr="003775E1">
                                  <w:rPr>
                                    <w:rFonts w:ascii="Helvetica" w:eastAsia="Times New Roman" w:hAnsi="Helvetica" w:cs="Times New Roman"/>
                                    <w:color w:val="007C89"/>
                                    <w:u w:val="single"/>
                                    <w:lang w:val="en-GB"/>
                                  </w:rPr>
                                  <w:t>here</w:t>
                                </w:r>
                              </w:hyperlink>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NHSBSA email addresses are expiring</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"/var/folders/jt/ssf8xjds2p9ghbc3vkj05ypw0000gn/T/com.microsoft.Word/WebArchiveCopyPasteTempFiles/0bfd8f27-d27d-ab75-5ce8-c4c4fcc8f2eb.png"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624520" cy="1300527"/>
                                    <wp:effectExtent l="0" t="0" r="1270" b="0"/>
                                    <wp:docPr id="10" name="Picture 10" descr="/var/folders/jt/ssf8xjds2p9ghbc3vkj05ypw0000gn/T/com.microsoft.Word/WebArchiveCopyPasteTempFiles/0bfd8f27-d27d-ab75-5ce8-c4c4fcc8f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bfd8f27-d27d-ab75-5ce8-c4c4fcc8f2e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128" cy="1305817"/>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t>NHSBSA old e mail addresses will expire on July 18th 2023</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The old addresses that were used to contact the NHS prescription services will NO LONGER WORK from Tuesday 18th July. Please ensure you use the new email addresses if you wish to contact the NHSBSA. More information can be found </w:t>
                              </w:r>
                              <w:hyperlink r:id="rId15" w:history="1">
                                <w:r w:rsidRPr="003775E1">
                                  <w:rPr>
                                    <w:rFonts w:ascii="Helvetica" w:eastAsia="Times New Roman" w:hAnsi="Helvetica" w:cs="Times New Roman"/>
                                    <w:color w:val="007C89"/>
                                    <w:u w:val="single"/>
                                    <w:lang w:val="en-GB"/>
                                  </w:rPr>
                                  <w:t>here</w:t>
                                </w:r>
                              </w:hyperlink>
                              <w:r w:rsidRPr="003775E1">
                                <w:rPr>
                                  <w:rFonts w:ascii="Helvetica" w:eastAsia="Times New Roman" w:hAnsi="Helvetica" w:cs="Times New Roman"/>
                                  <w:color w:val="757575"/>
                                  <w:lang w:val="en-GB"/>
                                </w:rPr>
                                <w:t>.</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FF2600"/>
                                  <w:sz w:val="36"/>
                                  <w:szCs w:val="36"/>
                                  <w:lang w:val="en-GB"/>
                                </w:rPr>
                                <w:t>Community Pharmacy Contractual Framework</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Hypertension Case-Finding Service</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"/var/folders/jt/ssf8xjds2p9ghbc3vkj05ypw0000gn/T/com.microsoft.Word/WebArchiveCopyPasteTempFiles/0750f6d7-286f-21ec-0fe6-019d8fec1e35.jpeg"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624520" cy="931968"/>
                                    <wp:effectExtent l="0" t="0" r="1270" b="0"/>
                                    <wp:docPr id="9" name="Picture 9" descr="/var/folders/jt/ssf8xjds2p9ghbc3vkj05ypw0000gn/T/com.microsoft.Word/WebArchiveCopyPasteTempFiles/0750f6d7-286f-21ec-0fe6-019d8fec1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750f6d7-286f-21ec-0fe6-019d8fec1e3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520" cy="935984"/>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t>Hypertension case-finding service - must claim by 5th September using MYS</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lastRenderedPageBreak/>
                                <w:br/>
                                <w:t>From 1st Sept 23 all contractors MUST use an NHS approved clinical IT system to make their records and payment claims for the Hypertension case-finding service. Therefore it is important that all service provisions within June, July and August 2023 must be claimed by the current manual MYS process by Tuesday 5 September as the MYS process will be </w:t>
                              </w:r>
                              <w:r w:rsidRPr="003775E1">
                                <w:rPr>
                                  <w:rFonts w:ascii="Calibri" w:eastAsia="Times New Roman" w:hAnsi="Calibri" w:cs="Calibri"/>
                                  <w:color w:val="757575"/>
                                  <w:lang w:val="en-GB"/>
                                </w:rPr>
                                <w:t>retired after that.</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r>
                              <w:hyperlink r:id="rId17" w:history="1">
                                <w:r w:rsidRPr="003775E1">
                                  <w:rPr>
                                    <w:rFonts w:ascii="Helvetica" w:eastAsia="Times New Roman" w:hAnsi="Helvetica" w:cs="Times New Roman"/>
                                    <w:color w:val="007C89"/>
                                    <w:u w:val="single"/>
                                    <w:lang w:val="en-GB"/>
                                  </w:rPr>
                                  <w:t>Find out more</w:t>
                                </w:r>
                              </w:hyperlink>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Complaints Policy</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"/var/folders/jt/ssf8xjds2p9ghbc3vkj05ypw0000gn/T/com.microsoft.Word/WebArchiveCopyPasteTempFiles/53c0fd1d-66f0-ac3b-d893-8d8a8ea1d4d6.png"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108954" cy="1523979"/>
                                    <wp:effectExtent l="0" t="0" r="0" b="635"/>
                                    <wp:docPr id="8" name="Picture 8" descr="/var/folders/jt/ssf8xjds2p9ghbc3vkj05ypw0000gn/T/com.microsoft.Word/WebArchiveCopyPasteTempFiles/53c0fd1d-66f0-ac3b-d893-8d8a8ea1d4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3c0fd1d-66f0-ac3b-d893-8d8a8ea1d4d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232" cy="1535355"/>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t>Complaints policy update reminder </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Pharmacy owners must make information available to the public as to their arrangements for dealing with complaints and how further information about these arrangements can be obtained.</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From 1st July 23 the way members of the public make a complaint about a primary care service is changing. </w:t>
                              </w:r>
                              <w:hyperlink r:id="rId19" w:history="1">
                                <w:r w:rsidRPr="003775E1">
                                  <w:rPr>
                                    <w:rFonts w:ascii="Helvetica" w:eastAsia="Times New Roman" w:hAnsi="Helvetica" w:cs="Times New Roman"/>
                                    <w:color w:val="007C89"/>
                                    <w:u w:val="single"/>
                                    <w:lang w:val="en-GB"/>
                                  </w:rPr>
                                  <w:t>Read more here </w:t>
                                </w:r>
                              </w:hyperlink>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Negotiating Process</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"/var/folders/jt/ssf8xjds2p9ghbc3vkj05ypw0000gn/T/com.microsoft.Word/WebArchiveCopyPasteTempFiles/ff5375b1-ac3d-00bf-448e-47409d309a24.jpeg"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478605" cy="984158"/>
                                    <wp:effectExtent l="0" t="0" r="0" b="0"/>
                                    <wp:docPr id="7" name="Picture 7" descr="/var/folders/jt/ssf8xjds2p9ghbc3vkj05ypw0000gn/T/com.microsoft.Word/WebArchiveCopyPasteTempFiles/ff5375b1-ac3d-00bf-448e-47409d309a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f5375b1-ac3d-00bf-448e-47409d309a2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2483" cy="986739"/>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lastRenderedPageBreak/>
                                <w:t>Community Pharmacy England demystifies the negotiating process</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To enhance transparency and provide valuable resources to pharmacy owners Community Pharmacy England have released a commentary blog and infographics that will help demystify the negotiating process. </w:t>
                              </w:r>
                              <w:r w:rsidRPr="003775E1">
                                <w:rPr>
                                  <w:rFonts w:ascii="Helvetica" w:eastAsia="Times New Roman" w:hAnsi="Helvetica" w:cs="Times New Roman"/>
                                  <w:color w:val="757575"/>
                                  <w:lang w:val="en-GB"/>
                                </w:rPr>
                                <w:br/>
                              </w:r>
                              <w:hyperlink r:id="rId21" w:history="1">
                                <w:r w:rsidRPr="003775E1">
                                  <w:rPr>
                                    <w:rFonts w:ascii="Helvetica" w:eastAsia="Times New Roman" w:hAnsi="Helvetica" w:cs="Times New Roman"/>
                                    <w:color w:val="007C89"/>
                                    <w:u w:val="single"/>
                                    <w:lang w:val="en-GB"/>
                                  </w:rPr>
                                  <w:t>Please read more here</w:t>
                                </w:r>
                              </w:hyperlink>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EPS &amp; Change of Ownership</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"/var/folders/jt/ssf8xjds2p9ghbc3vkj05ypw0000gn/T/com.microsoft.Word/WebArchiveCopyPasteTempFiles/1106251d-a6fa-e339-0b19-ae4adda4fa42.jpeg"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14:anchorId="2799869E" wp14:editId="47CE35B0">
                                    <wp:extent cx="1828800" cy="1217247"/>
                                    <wp:effectExtent l="0" t="0" r="0" b="2540"/>
                                    <wp:docPr id="6" name="Picture 6" descr="/var/folders/jt/ssf8xjds2p9ghbc3vkj05ypw0000gn/T/com.microsoft.Word/WebArchiveCopyPasteTempFiles/1106251d-a6fa-e339-0b19-ae4adda4fa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1106251d-a6fa-e339-0b19-ae4adda4fa4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6711" cy="1222513"/>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t>Electronic Prescription Service and Change of </w:t>
                              </w:r>
                              <w:r w:rsidRPr="003775E1">
                                <w:rPr>
                                  <w:rFonts w:ascii="Arial" w:eastAsia="Times New Roman" w:hAnsi="Arial" w:cs="Arial"/>
                                  <w:b/>
                                  <w:bCs/>
                                  <w:color w:val="0433FF"/>
                                  <w:lang w:val="en-GB"/>
                                </w:rPr>
                                <w:t>Ownership</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The NHS South West Collaborative Commissioning Hub have been dealing with some issues that have cropped up recently around change of ownership and contractors not appearing to be aware of the need to take action to claim a prescription ASAP post the change of ownership to ensure various changes are enabled in a timely way. Further information is available in the South West Community Bulletin 20230630 that was sent to all pharmacies last week.</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CPAF Screening</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"/var/folders/jt/ssf8xjds2p9ghbc3vkj05ypw0000gn/T/com.microsoft.Word/WebArchiveCopyPasteTempFiles/75475334-483b-d097-5d75-ab19f55182f8.jpeg"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614792" cy="1213519"/>
                                    <wp:effectExtent l="0" t="0" r="0" b="5715"/>
                                    <wp:docPr id="5" name="Picture 5" descr="/var/folders/jt/ssf8xjds2p9ghbc3vkj05ypw0000gn/T/com.microsoft.Word/WebArchiveCopyPasteTempFiles/75475334-483b-d097-5d75-ab19f55182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5475334-483b-d097-5d75-ab19f55182f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0667" cy="1217934"/>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t>2023/24 Community Pharmacy Assurance Framework (CPAF) screening questionnaire</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lastRenderedPageBreak/>
                                <w:t xml:space="preserve">The questionnaire will be available from </w:t>
                              </w:r>
                              <w:proofErr w:type="spellStart"/>
                              <w:r w:rsidRPr="003775E1">
                                <w:rPr>
                                  <w:rFonts w:ascii="Helvetica" w:eastAsia="Times New Roman" w:hAnsi="Helvetica" w:cs="Times New Roman"/>
                                  <w:color w:val="757575"/>
                                  <w:lang w:val="en-GB"/>
                                </w:rPr>
                                <w:t>approx</w:t>
                              </w:r>
                              <w:proofErr w:type="spellEnd"/>
                              <w:r w:rsidRPr="003775E1">
                                <w:rPr>
                                  <w:rFonts w:ascii="Helvetica" w:eastAsia="Times New Roman" w:hAnsi="Helvetica" w:cs="Times New Roman"/>
                                  <w:color w:val="757575"/>
                                  <w:lang w:val="en-GB"/>
                                </w:rPr>
                                <w:t xml:space="preserve"> 1pm on Monday 3rd July to midnight on Sunday 30th July. Please ensure your pharmacy completes the screening questionnaire.</w:t>
                              </w:r>
                              <w:r w:rsidRPr="003775E1">
                                <w:rPr>
                                  <w:rFonts w:ascii="Helvetica" w:eastAsia="Times New Roman" w:hAnsi="Helvetica" w:cs="Times New Roman"/>
                                  <w:color w:val="757575"/>
                                  <w:lang w:val="en-GB"/>
                                </w:rPr>
                                <w:br/>
                                <w:t>More </w:t>
                              </w:r>
                              <w:hyperlink r:id="rId24" w:history="1">
                                <w:r w:rsidRPr="003775E1">
                                  <w:rPr>
                                    <w:rFonts w:ascii="Helvetica" w:eastAsia="Times New Roman" w:hAnsi="Helvetica" w:cs="Times New Roman"/>
                                    <w:color w:val="007C89"/>
                                    <w:u w:val="single"/>
                                    <w:lang w:val="en-GB"/>
                                  </w:rPr>
                                  <w:t>information</w:t>
                                </w:r>
                              </w:hyperlink>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SSP's</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099226" cy="1099226"/>
                                    <wp:effectExtent l="0" t="0" r="5715" b="5715"/>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61c04ea-3363-b13e-137e-825cecb1737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3593" cy="1103593"/>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t>Serious shortage protocols (SSP’s)</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3775E1">
                                <w:rPr>
                                  <w:rFonts w:ascii="Helvetica" w:eastAsia="Times New Roman" w:hAnsi="Helvetica" w:cs="Times New Roman"/>
                                  <w:color w:val="757575"/>
                                  <w:lang w:val="en-GB"/>
                                </w:rPr>
                                <w:br/>
                                <w:t>Please ensure all your team are aware of the current SSP’s in force currently. More information is available </w:t>
                              </w:r>
                              <w:hyperlink r:id="rId26" w:history="1">
                                <w:r w:rsidRPr="003775E1">
                                  <w:rPr>
                                    <w:rFonts w:ascii="Helvetica" w:eastAsia="Times New Roman" w:hAnsi="Helvetica" w:cs="Times New Roman"/>
                                    <w:color w:val="007C89"/>
                                    <w:u w:val="single"/>
                                    <w:lang w:val="en-GB"/>
                                  </w:rPr>
                                  <w:t>here</w:t>
                                </w:r>
                              </w:hyperlink>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FF0000"/>
                                  <w:sz w:val="36"/>
                                  <w:szCs w:val="36"/>
                                  <w:lang w:val="en-GB"/>
                                </w:rPr>
                                <w:t>Local Services &amp; Information</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Drug Alert</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"/var/folders/jt/ssf8xjds2p9ghbc3vkj05ypw0000gn/T/com.microsoft.Word/WebArchiveCopyPasteTempFiles/6012b7fd-c9ac-048e-732d-cc812afef3da.jpeg"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089497" cy="1540502"/>
                                    <wp:effectExtent l="0" t="0" r="3175" b="0"/>
                                    <wp:docPr id="3" name="Picture 3" descr="/var/folders/jt/ssf8xjds2p9ghbc3vkj05ypw0000gn/T/com.microsoft.Word/WebArchiveCopyPasteTempFiles/6012b7fd-c9ac-048e-732d-cc812afef3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6012b7fd-c9ac-048e-732d-cc812afef3da.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492" cy="1548978"/>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000CD"/>
                                  <w:lang w:val="en-GB"/>
                                </w:rPr>
                                <w:t>Drug alert following deaths in Bristol and South Gloucestershire</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 xml:space="preserve"> In the past couple of weeks there has been an unusually high number of overdoses and 6 deaths in people who use drugs, primarily heroin in Bristol </w:t>
                              </w:r>
                              <w:r w:rsidRPr="003775E1">
                                <w:rPr>
                                  <w:rFonts w:ascii="Helvetica" w:eastAsia="Times New Roman" w:hAnsi="Helvetica" w:cs="Times New Roman"/>
                                  <w:color w:val="757575"/>
                                  <w:lang w:val="en-GB"/>
                                </w:rPr>
                                <w:lastRenderedPageBreak/>
                                <w:t>&amp; South Gloucestershire. There is evidence that the heroin used in some of these cases contains a “</w:t>
                              </w:r>
                              <w:proofErr w:type="spellStart"/>
                              <w:r w:rsidRPr="003775E1">
                                <w:rPr>
                                  <w:rFonts w:ascii="Helvetica" w:eastAsia="Times New Roman" w:hAnsi="Helvetica" w:cs="Times New Roman"/>
                                  <w:color w:val="757575"/>
                                  <w:lang w:val="en-GB"/>
                                </w:rPr>
                                <w:t>nitazene</w:t>
                              </w:r>
                              <w:proofErr w:type="spellEnd"/>
                              <w:r w:rsidRPr="003775E1">
                                <w:rPr>
                                  <w:rFonts w:ascii="Helvetica" w:eastAsia="Times New Roman" w:hAnsi="Helvetica" w:cs="Times New Roman"/>
                                  <w:color w:val="757575"/>
                                  <w:lang w:val="en-GB"/>
                                </w:rPr>
                                <w:t xml:space="preserve">”, one of a group of potent synthetic opioids, most likely </w:t>
                              </w:r>
                              <w:proofErr w:type="spellStart"/>
                              <w:r w:rsidRPr="003775E1">
                                <w:rPr>
                                  <w:rFonts w:ascii="Helvetica" w:eastAsia="Times New Roman" w:hAnsi="Helvetica" w:cs="Times New Roman"/>
                                  <w:color w:val="757575"/>
                                  <w:lang w:val="en-GB"/>
                                </w:rPr>
                                <w:t>isotonitazene</w:t>
                              </w:r>
                              <w:proofErr w:type="spellEnd"/>
                              <w:r w:rsidRPr="003775E1">
                                <w:rPr>
                                  <w:rFonts w:ascii="Helvetica" w:eastAsia="Times New Roman" w:hAnsi="Helvetica" w:cs="Times New Roman"/>
                                  <w:color w:val="757575"/>
                                  <w:lang w:val="en-GB"/>
                                </w:rPr>
                                <w:t xml:space="preserve"> or N-</w:t>
                              </w:r>
                              <w:proofErr w:type="spellStart"/>
                              <w:r w:rsidRPr="003775E1">
                                <w:rPr>
                                  <w:rFonts w:ascii="Helvetica" w:eastAsia="Times New Roman" w:hAnsi="Helvetica" w:cs="Times New Roman"/>
                                  <w:color w:val="757575"/>
                                  <w:lang w:val="en-GB"/>
                                </w:rPr>
                                <w:t>pyrrolidino</w:t>
                              </w:r>
                              <w:proofErr w:type="spellEnd"/>
                              <w:r w:rsidRPr="003775E1">
                                <w:rPr>
                                  <w:rFonts w:ascii="Helvetica" w:eastAsia="Times New Roman" w:hAnsi="Helvetica" w:cs="Times New Roman"/>
                                  <w:color w:val="757575"/>
                                  <w:lang w:val="en-GB"/>
                                </w:rPr>
                                <w:t xml:space="preserve"> etonitazene (also called </w:t>
                              </w:r>
                              <w:proofErr w:type="spellStart"/>
                              <w:r w:rsidRPr="003775E1">
                                <w:rPr>
                                  <w:rFonts w:ascii="Helvetica" w:eastAsia="Times New Roman" w:hAnsi="Helvetica" w:cs="Times New Roman"/>
                                  <w:color w:val="757575"/>
                                  <w:lang w:val="en-GB"/>
                                </w:rPr>
                                <w:t>etonitazepyne</w:t>
                              </w:r>
                              <w:proofErr w:type="spellEnd"/>
                              <w:r w:rsidRPr="003775E1">
                                <w:rPr>
                                  <w:rFonts w:ascii="Helvetica" w:eastAsia="Times New Roman" w:hAnsi="Helvetica" w:cs="Times New Roman"/>
                                  <w:color w:val="757575"/>
                                  <w:lang w:val="en-GB"/>
                                </w:rPr>
                                <w:t>), or perhaps fentanyl (testing is still underway in some cases).</w:t>
                              </w:r>
                              <w:r w:rsidRPr="003775E1">
                                <w:rPr>
                                  <w:rFonts w:ascii="Helvetica" w:eastAsia="Times New Roman" w:hAnsi="Helvetica" w:cs="Times New Roman"/>
                                  <w:color w:val="757575"/>
                                  <w:lang w:val="en-GB"/>
                                </w:rPr>
                                <w:br/>
                                <w:t>Those in contact with heroin users should be alert to the increased possibility of overdose arising from ‘heroin’ containing synthetic opioids, be able to recognise possible symptoms of overdose and respond appropriately.</w:t>
                              </w:r>
                              <w:r w:rsidRPr="003775E1">
                                <w:rPr>
                                  <w:rFonts w:ascii="Helvetica" w:eastAsia="Times New Roman" w:hAnsi="Helvetica" w:cs="Times New Roman"/>
                                  <w:color w:val="757575"/>
                                  <w:lang w:val="en-GB"/>
                                </w:rPr>
                                <w:br/>
                                <w:t>More information can be found on the attached flyer.</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3775E1" w:rsidRPr="003775E1">
                          <w:trPr>
                            <w:tblCellSpacing w:w="0" w:type="dxa"/>
                            <w:jc w:val="center"/>
                          </w:trPr>
                          <w:tc>
                            <w:tcPr>
                              <w:tcW w:w="0" w:type="auto"/>
                              <w:shd w:val="clear" w:color="auto" w:fill="372C76"/>
                              <w:tcMar>
                                <w:top w:w="225" w:type="dxa"/>
                                <w:left w:w="225" w:type="dxa"/>
                                <w:bottom w:w="225" w:type="dxa"/>
                                <w:right w:w="225" w:type="dxa"/>
                              </w:tcMar>
                              <w:vAlign w:val="center"/>
                              <w:hideMark/>
                            </w:tcPr>
                            <w:p w:rsidR="003775E1" w:rsidRPr="003775E1" w:rsidRDefault="003775E1" w:rsidP="003775E1">
                              <w:pPr>
                                <w:jc w:val="center"/>
                                <w:rPr>
                                  <w:rFonts w:ascii="Arial" w:eastAsia="Times New Roman" w:hAnsi="Arial" w:cs="Arial"/>
                                  <w:lang w:val="en-GB"/>
                                </w:rPr>
                              </w:pPr>
                              <w:hyperlink r:id="rId28" w:tgtFrame="_blank" w:tooltip="Click here for flyer" w:history="1">
                                <w:r w:rsidRPr="003775E1">
                                  <w:rPr>
                                    <w:rFonts w:ascii="Arial" w:eastAsia="Times New Roman" w:hAnsi="Arial" w:cs="Arial"/>
                                    <w:b/>
                                    <w:bCs/>
                                    <w:color w:val="FFFFFF"/>
                                    <w:u w:val="single"/>
                                    <w:lang w:val="en-GB"/>
                                  </w:rPr>
                                  <w:t>Click here for flyer</w:t>
                                </w:r>
                              </w:hyperlink>
                            </w:p>
                          </w:tc>
                        </w:tr>
                      </w:tbl>
                      <w:p w:rsidR="003775E1" w:rsidRPr="003775E1" w:rsidRDefault="003775E1" w:rsidP="003775E1">
                        <w:pPr>
                          <w:jc w:val="cente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FF0000"/>
                                  <w:sz w:val="36"/>
                                  <w:szCs w:val="36"/>
                                  <w:lang w:val="en-GB"/>
                                </w:rPr>
                                <w:t>Training - VirtualOutcomes</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Please see below for details of the most recent training module </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3775E1" w:rsidRPr="003775E1">
                          <w:trPr>
                            <w:tblCellSpacing w:w="0" w:type="dxa"/>
                            <w:jc w:val="center"/>
                          </w:trPr>
                          <w:tc>
                            <w:tcPr>
                              <w:tcW w:w="0" w:type="auto"/>
                              <w:shd w:val="clear" w:color="auto" w:fill="372C76"/>
                              <w:tcMar>
                                <w:top w:w="225" w:type="dxa"/>
                                <w:left w:w="225" w:type="dxa"/>
                                <w:bottom w:w="225" w:type="dxa"/>
                                <w:right w:w="225" w:type="dxa"/>
                              </w:tcMar>
                              <w:vAlign w:val="center"/>
                              <w:hideMark/>
                            </w:tcPr>
                            <w:p w:rsidR="003775E1" w:rsidRPr="003775E1" w:rsidRDefault="003775E1" w:rsidP="003775E1">
                              <w:pPr>
                                <w:jc w:val="center"/>
                                <w:rPr>
                                  <w:rFonts w:ascii="Arial" w:eastAsia="Times New Roman" w:hAnsi="Arial" w:cs="Arial"/>
                                  <w:lang w:val="en-GB"/>
                                </w:rPr>
                              </w:pPr>
                              <w:hyperlink r:id="rId29" w:tgtFrame="_blank" w:tooltip="Click here for VirtualOutcomes" w:history="1">
                                <w:r w:rsidRPr="003775E1">
                                  <w:rPr>
                                    <w:rFonts w:ascii="Arial" w:eastAsia="Times New Roman" w:hAnsi="Arial" w:cs="Arial"/>
                                    <w:b/>
                                    <w:bCs/>
                                    <w:color w:val="FFFFFF"/>
                                    <w:u w:val="single"/>
                                    <w:lang w:val="en-GB"/>
                                  </w:rPr>
                                  <w:t>Click here for VirtualOutcomes</w:t>
                                </w:r>
                              </w:hyperlink>
                            </w:p>
                          </w:tc>
                        </w:tr>
                      </w:tbl>
                      <w:p w:rsidR="003775E1" w:rsidRPr="003775E1" w:rsidRDefault="003775E1" w:rsidP="003775E1">
                        <w:pPr>
                          <w:jc w:val="cente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8"/>
                        </w:tblGrid>
                        <w:tr w:rsidR="003775E1" w:rsidRPr="003775E1">
                          <w:trPr>
                            <w:tblCellSpacing w:w="0" w:type="dxa"/>
                            <w:jc w:val="center"/>
                          </w:trPr>
                          <w:tc>
                            <w:tcPr>
                              <w:tcW w:w="0" w:type="auto"/>
                              <w:shd w:val="clear" w:color="auto" w:fill="372C76"/>
                              <w:tcMar>
                                <w:top w:w="225" w:type="dxa"/>
                                <w:left w:w="225" w:type="dxa"/>
                                <w:bottom w:w="225" w:type="dxa"/>
                                <w:right w:w="225" w:type="dxa"/>
                              </w:tcMar>
                              <w:vAlign w:val="center"/>
                              <w:hideMark/>
                            </w:tcPr>
                            <w:p w:rsidR="003775E1" w:rsidRPr="003775E1" w:rsidRDefault="003775E1" w:rsidP="003775E1">
                              <w:pPr>
                                <w:jc w:val="center"/>
                                <w:rPr>
                                  <w:rFonts w:ascii="Arial" w:eastAsia="Times New Roman" w:hAnsi="Arial" w:cs="Arial"/>
                                  <w:lang w:val="en-GB"/>
                                </w:rPr>
                              </w:pPr>
                              <w:hyperlink r:id="rId30" w:tgtFrame="_blank" w:tooltip="Click here for Adrenaline Auto-Injectors flyer" w:history="1">
                                <w:r w:rsidRPr="003775E1">
                                  <w:rPr>
                                    <w:rFonts w:ascii="Arial" w:eastAsia="Times New Roman" w:hAnsi="Arial" w:cs="Arial"/>
                                    <w:b/>
                                    <w:bCs/>
                                    <w:color w:val="FFFFFF"/>
                                    <w:u w:val="single"/>
                                    <w:lang w:val="en-GB"/>
                                  </w:rPr>
                                  <w:t>Click here for Adrenaline Auto-Injectors flyer</w:t>
                                </w:r>
                              </w:hyperlink>
                            </w:p>
                          </w:tc>
                        </w:tr>
                      </w:tbl>
                      <w:p w:rsidR="003775E1" w:rsidRPr="003775E1" w:rsidRDefault="003775E1" w:rsidP="003775E1">
                        <w:pPr>
                          <w:jc w:val="cente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FF0000"/>
                                  <w:sz w:val="36"/>
                                  <w:szCs w:val="36"/>
                                  <w:lang w:val="en-GB"/>
                                </w:rPr>
                                <w:t>Training</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Online Training</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1585609" cy="1060459"/>
                                    <wp:effectExtent l="0" t="0" r="1905" b="6350"/>
                                    <wp:docPr id="2" name="Picture 2"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6a4f845f-2497-4339-6aa6-52a64cb76ae0.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2053" cy="1064769"/>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color w:val="0433FF"/>
                                  <w:lang w:val="en-GB"/>
                                </w:rPr>
                                <w:t>Free online training for pharmacists and pharmacy teams</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lastRenderedPageBreak/>
                                <w:t xml:space="preserve">This </w:t>
                              </w:r>
                              <w:proofErr w:type="spellStart"/>
                              <w:r w:rsidRPr="003775E1">
                                <w:rPr>
                                  <w:rFonts w:ascii="Helvetica" w:eastAsia="Times New Roman" w:hAnsi="Helvetica" w:cs="Times New Roman"/>
                                  <w:color w:val="757575"/>
                                  <w:lang w:val="en-GB"/>
                                </w:rPr>
                                <w:t>months</w:t>
                              </w:r>
                              <w:proofErr w:type="spellEnd"/>
                              <w:r w:rsidRPr="003775E1">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hormonal treatments are available.</w:t>
                              </w:r>
                              <w:r w:rsidRPr="003775E1">
                                <w:rPr>
                                  <w:rFonts w:ascii="Helvetica" w:eastAsia="Times New Roman" w:hAnsi="Helvetica" w:cs="Times New Roman"/>
                                  <w:color w:val="757575"/>
                                  <w:lang w:val="en-GB"/>
                                </w:rPr>
                                <w:br/>
                              </w:r>
                              <w:r w:rsidRPr="003775E1">
                                <w:rPr>
                                  <w:rFonts w:ascii="Helvetica" w:eastAsia="Times New Roman" w:hAnsi="Helvetica" w:cs="Times New Roman"/>
                                  <w:color w:val="757575"/>
                                  <w:lang w:val="en-GB"/>
                                </w:rPr>
                                <w:br/>
                                <w:t>Access this training </w:t>
                              </w:r>
                              <w:hyperlink r:id="rId32" w:tgtFrame="_blank" w:history="1">
                                <w:r w:rsidRPr="003775E1">
                                  <w:rPr>
                                    <w:rFonts w:ascii="Helvetica" w:eastAsia="Times New Roman" w:hAnsi="Helvetica" w:cs="Times New Roman"/>
                                    <w:color w:val="007C89"/>
                                    <w:u w:val="single"/>
                                    <w:lang w:val="en-GB"/>
                                  </w:rPr>
                                  <w:t>here</w:t>
                                </w:r>
                              </w:hyperlink>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775E1" w:rsidRPr="003775E1">
                          <w:tc>
                            <w:tcPr>
                              <w:tcW w:w="0" w:type="auto"/>
                              <w:vAlign w:val="center"/>
                              <w:hideMark/>
                            </w:tcPr>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0" w:type="dxa"/>
                                <w:left w:w="270" w:type="dxa"/>
                                <w:bottom w:w="135" w:type="dxa"/>
                                <w:right w:w="270" w:type="dxa"/>
                              </w:tcMar>
                              <w:hideMark/>
                            </w:tcPr>
                            <w:p w:rsidR="003775E1" w:rsidRPr="003775E1" w:rsidRDefault="003775E1" w:rsidP="003775E1">
                              <w:pPr>
                                <w:spacing w:line="360" w:lineRule="atLeast"/>
                                <w:jc w:val="center"/>
                                <w:rPr>
                                  <w:rFonts w:ascii="Helvetica" w:eastAsia="Times New Roman" w:hAnsi="Helvetica" w:cs="Times New Roman"/>
                                  <w:color w:val="757575"/>
                                  <w:sz w:val="36"/>
                                  <w:szCs w:val="36"/>
                                  <w:lang w:val="en-GB"/>
                                </w:rPr>
                              </w:pPr>
                              <w:r w:rsidRPr="003775E1">
                                <w:rPr>
                                  <w:rFonts w:ascii="Helvetica" w:eastAsia="Times New Roman" w:hAnsi="Helvetica" w:cs="Times New Roman"/>
                                  <w:color w:val="3B287B"/>
                                  <w:sz w:val="36"/>
                                  <w:szCs w:val="36"/>
                                  <w:lang w:val="en-GB"/>
                                </w:rPr>
                                <w:t>Foundation Trainee Programme</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775E1" w:rsidRPr="003775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775E1" w:rsidRPr="003775E1">
                          <w:tc>
                            <w:tcPr>
                              <w:tcW w:w="0" w:type="auto"/>
                              <w:tcMar>
                                <w:top w:w="0" w:type="dxa"/>
                                <w:left w:w="135" w:type="dxa"/>
                                <w:bottom w:w="135" w:type="dxa"/>
                                <w:right w:w="135" w:type="dxa"/>
                              </w:tcMar>
                              <w:hideMark/>
                            </w:tcPr>
                            <w:p w:rsidR="003775E1" w:rsidRPr="003775E1" w:rsidRDefault="003775E1" w:rsidP="003775E1">
                              <w:pPr>
                                <w:jc w:val="center"/>
                                <w:rPr>
                                  <w:rFonts w:ascii="Times New Roman" w:eastAsia="Times New Roman" w:hAnsi="Times New Roman" w:cs="Times New Roman"/>
                                  <w:lang w:val="en-GB"/>
                                </w:rPr>
                              </w:pPr>
                              <w:r w:rsidRPr="003775E1">
                                <w:rPr>
                                  <w:rFonts w:ascii="Times New Roman" w:eastAsia="Times New Roman" w:hAnsi="Times New Roman" w:cs="Times New Roman"/>
                                  <w:lang w:val="en-GB"/>
                                </w:rPr>
                                <w:fldChar w:fldCharType="begin"/>
                              </w:r>
                              <w:r w:rsidRPr="003775E1">
                                <w:rPr>
                                  <w:rFonts w:ascii="Times New Roman" w:eastAsia="Times New Roman" w:hAnsi="Times New Roman" w:cs="Times New Roman"/>
                                  <w:lang w:val="en-GB"/>
                                </w:rPr>
                                <w:instrText xml:space="preserve"> INCLUDEPICTURE "/var/folders/jt/ssf8xjds2p9ghbc3vkj05ypw0000gn/T/com.microsoft.Word/WebArchiveCopyPasteTempFiles/333e8dca-4b74-c824-0e5d-248735b8698a.png" \* MERGEFORMATINET </w:instrText>
                              </w:r>
                              <w:r w:rsidRPr="003775E1">
                                <w:rPr>
                                  <w:rFonts w:ascii="Times New Roman" w:eastAsia="Times New Roman" w:hAnsi="Times New Roman" w:cs="Times New Roman"/>
                                  <w:lang w:val="en-GB"/>
                                </w:rPr>
                                <w:fldChar w:fldCharType="separate"/>
                              </w:r>
                              <w:r w:rsidRPr="003775E1">
                                <w:rPr>
                                  <w:rFonts w:ascii="Times New Roman" w:eastAsia="Times New Roman" w:hAnsi="Times New Roman" w:cs="Times New Roman"/>
                                  <w:noProof/>
                                  <w:lang w:val="en-GB"/>
                                </w:rPr>
                                <w:drawing>
                                  <wp:inline distT="0" distB="0" distL="0" distR="0">
                                    <wp:extent cx="2393004" cy="640434"/>
                                    <wp:effectExtent l="0" t="0" r="0" b="0"/>
                                    <wp:docPr id="1" name="Picture 1" descr="/var/folders/jt/ssf8xjds2p9ghbc3vkj05ypw0000gn/T/com.microsoft.Word/WebArchiveCopyPasteTempFiles/333e8dca-4b74-c824-0e5d-248735b869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333e8dca-4b74-c824-0e5d-248735b8698a.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46309" cy="654700"/>
                                            </a:xfrm>
                                            <a:prstGeom prst="rect">
                                              <a:avLst/>
                                            </a:prstGeom>
                                            <a:noFill/>
                                            <a:ln>
                                              <a:noFill/>
                                            </a:ln>
                                          </pic:spPr>
                                        </pic:pic>
                                      </a:graphicData>
                                    </a:graphic>
                                  </wp:inline>
                                </w:drawing>
                              </w:r>
                              <w:r w:rsidRPr="003775E1">
                                <w:rPr>
                                  <w:rFonts w:ascii="Times New Roman" w:eastAsia="Times New Roman" w:hAnsi="Times New Roman" w:cs="Times New Roman"/>
                                  <w:lang w:val="en-GB"/>
                                </w:rPr>
                                <w:fldChar w:fldCharType="end"/>
                              </w:r>
                            </w:p>
                          </w:tc>
                        </w:tr>
                        <w:tr w:rsidR="003775E1" w:rsidRPr="003775E1">
                          <w:tc>
                            <w:tcPr>
                              <w:tcW w:w="8460" w:type="dxa"/>
                              <w:tcMar>
                                <w:top w:w="0" w:type="dxa"/>
                                <w:left w:w="135" w:type="dxa"/>
                                <w:bottom w:w="0" w:type="dxa"/>
                                <w:right w:w="135" w:type="dxa"/>
                              </w:tcMar>
                              <w:hideMark/>
                            </w:tcPr>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b/>
                                  <w:bCs/>
                                  <w:lang w:val="en-GB"/>
                                </w:rPr>
                                <w:t>2023/24 Foundation Trainee Pharmacist Programme Updates from NHS England Workforce, Training and Education Directorate (previously Health Education England)</w:t>
                              </w:r>
                              <w:r w:rsidRPr="003775E1">
                                <w:rPr>
                                  <w:rFonts w:ascii="Helvetica" w:eastAsia="Times New Roman" w:hAnsi="Helvetica" w:cs="Times New Roman"/>
                                  <w:color w:val="757575"/>
                                  <w:lang w:val="en-GB"/>
                                </w:rPr>
                                <w:br/>
                                <w:t> </w:t>
                              </w:r>
                              <w:r w:rsidRPr="003775E1">
                                <w:rPr>
                                  <w:rFonts w:ascii="Helvetica" w:eastAsia="Times New Roman" w:hAnsi="Helvetica" w:cs="Times New Roman"/>
                                  <w:color w:val="757575"/>
                                  <w:lang w:val="en-GB"/>
                                </w:rPr>
                                <w:br/>
                                <w:t>Foundation Trainee Pharmacist Programme Assessment Strategy and associated documents have been refreshed for 2023/24. The updated Strategy, Assessment Activities and Tools Guide and the Initial Education and Training Standards of Pharmacists (IETP) Assessment Learning Outcome Visual Mapping excel document, will be available on the </w:t>
                              </w:r>
                              <w:hyperlink r:id="rId34" w:tgtFrame="_blank" w:history="1">
                                <w:r w:rsidRPr="003775E1">
                                  <w:rPr>
                                    <w:rFonts w:ascii="Helvetica" w:eastAsia="Times New Roman" w:hAnsi="Helvetica" w:cs="Times New Roman"/>
                                    <w:color w:val="007C89"/>
                                    <w:u w:val="single"/>
                                    <w:lang w:val="en-GB"/>
                                  </w:rPr>
                                  <w:t>website</w:t>
                                </w:r>
                              </w:hyperlink>
                              <w:r w:rsidRPr="003775E1">
                                <w:rPr>
                                  <w:rFonts w:ascii="Helvetica" w:eastAsia="Times New Roman" w:hAnsi="Helvetica" w:cs="Times New Roman"/>
                                  <w:color w:val="757575"/>
                                  <w:lang w:val="en-GB"/>
                                </w:rPr>
                                <w:t> shortly. </w:t>
                              </w:r>
                              <w:r w:rsidRPr="003775E1">
                                <w:rPr>
                                  <w:rFonts w:ascii="Helvetica" w:eastAsia="Times New Roman" w:hAnsi="Helvetica" w:cs="Times New Roman"/>
                                  <w:color w:val="757575"/>
                                  <w:lang w:val="en-GB"/>
                                </w:rPr>
                                <w:br/>
                                <w:t> </w:t>
                              </w:r>
                              <w:r w:rsidRPr="003775E1">
                                <w:rPr>
                                  <w:rFonts w:ascii="Helvetica" w:eastAsia="Times New Roman" w:hAnsi="Helvetica" w:cs="Times New Roman"/>
                                  <w:color w:val="757575"/>
                                  <w:lang w:val="en-GB"/>
                                </w:rPr>
                                <w:br/>
                              </w:r>
                              <w:r w:rsidRPr="003775E1">
                                <w:rPr>
                                  <w:rFonts w:ascii="Helvetica" w:eastAsia="Times New Roman" w:hAnsi="Helvetica" w:cs="Times New Roman"/>
                                  <w:b/>
                                  <w:bCs/>
                                  <w:color w:val="757575"/>
                                  <w:lang w:val="en-GB"/>
                                </w:rPr>
                                <w:t>E-portfolio Orientation</w:t>
                              </w:r>
                            </w:p>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In collaboration with the Royal Pharmaceutical Society, NHS England will be hosting National Orientation Webinars for the Foundation Trainee Pharmacist E-portfolio.</w:t>
                              </w:r>
                            </w:p>
                            <w:p w:rsidR="003775E1" w:rsidRPr="003775E1" w:rsidRDefault="003775E1" w:rsidP="003775E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Foundation Trainee Pharmacist event 7-8pm on Monday 17th July 2023</w:t>
                              </w:r>
                            </w:p>
                            <w:p w:rsidR="003775E1" w:rsidRPr="003775E1" w:rsidRDefault="003775E1" w:rsidP="003775E1">
                              <w:pPr>
                                <w:numPr>
                                  <w:ilvl w:val="1"/>
                                  <w:numId w:val="1"/>
                                </w:numPr>
                                <w:spacing w:before="100" w:beforeAutospacing="1" w:after="100" w:afterAutospacing="1" w:line="360" w:lineRule="atLeast"/>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Link for trainees to register: </w:t>
                              </w:r>
                              <w:hyperlink r:id="rId35" w:tgtFrame="_blank" w:history="1">
                                <w:r w:rsidRPr="003775E1">
                                  <w:rPr>
                                    <w:rFonts w:ascii="Helvetica" w:eastAsia="Times New Roman" w:hAnsi="Helvetica" w:cs="Times New Roman"/>
                                    <w:color w:val="007C89"/>
                                    <w:u w:val="single"/>
                                    <w:lang w:val="en-GB"/>
                                  </w:rPr>
                                  <w:t>click here.</w:t>
                                </w:r>
                              </w:hyperlink>
                            </w:p>
                            <w:p w:rsidR="003775E1" w:rsidRPr="003775E1" w:rsidRDefault="003775E1" w:rsidP="003775E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Designated Supervisor event 7-8pm on Monday 14th August 2023</w:t>
                              </w:r>
                            </w:p>
                            <w:p w:rsidR="003775E1" w:rsidRPr="003775E1" w:rsidRDefault="003775E1" w:rsidP="003775E1">
                              <w:pPr>
                                <w:numPr>
                                  <w:ilvl w:val="1"/>
                                  <w:numId w:val="1"/>
                                </w:numPr>
                                <w:spacing w:before="100" w:beforeAutospacing="1" w:after="100" w:afterAutospacing="1" w:line="360" w:lineRule="atLeast"/>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Link for supervisors to register: </w:t>
                              </w:r>
                              <w:hyperlink r:id="rId36" w:tgtFrame="_blank" w:history="1">
                                <w:r w:rsidRPr="003775E1">
                                  <w:rPr>
                                    <w:rFonts w:ascii="Helvetica" w:eastAsia="Times New Roman" w:hAnsi="Helvetica" w:cs="Times New Roman"/>
                                    <w:color w:val="007C89"/>
                                    <w:u w:val="single"/>
                                    <w:lang w:val="en-GB"/>
                                  </w:rPr>
                                  <w:t>click here.</w:t>
                                </w:r>
                              </w:hyperlink>
                            </w:p>
                            <w:p w:rsidR="003775E1" w:rsidRPr="003775E1" w:rsidRDefault="003775E1" w:rsidP="003775E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t>Both webinars will be recorded and a link available from the E-portfolio website page.</w:t>
                              </w:r>
                            </w:p>
                            <w:p w:rsidR="003775E1" w:rsidRPr="003775E1" w:rsidRDefault="003775E1" w:rsidP="003775E1">
                              <w:pPr>
                                <w:spacing w:line="360" w:lineRule="atLeast"/>
                                <w:jc w:val="center"/>
                                <w:rPr>
                                  <w:rFonts w:ascii="Helvetica" w:eastAsia="Times New Roman" w:hAnsi="Helvetica" w:cs="Times New Roman"/>
                                  <w:color w:val="757575"/>
                                  <w:lang w:val="en-GB"/>
                                </w:rPr>
                              </w:pPr>
                              <w:r w:rsidRPr="003775E1">
                                <w:rPr>
                                  <w:rFonts w:ascii="Helvetica" w:eastAsia="Times New Roman" w:hAnsi="Helvetica" w:cs="Times New Roman"/>
                                  <w:color w:val="757575"/>
                                  <w:lang w:val="en-GB"/>
                                </w:rPr>
                                <w:lastRenderedPageBreak/>
                                <w:t>The NHS England Foundation Trainee Pharmacist Programme Team will be facilitating a series of drop-in sessions, to assist people to resolve issues with access, or provide further orientation and trouble shooting. These will run from July through to September, please see </w:t>
                              </w:r>
                              <w:hyperlink r:id="rId37" w:tgtFrame="_blank" w:history="1">
                                <w:r w:rsidRPr="003775E1">
                                  <w:rPr>
                                    <w:rFonts w:ascii="Helvetica" w:eastAsia="Times New Roman" w:hAnsi="Helvetica" w:cs="Times New Roman"/>
                                    <w:color w:val="007C89"/>
                                    <w:u w:val="single"/>
                                    <w:lang w:val="en-GB"/>
                                  </w:rPr>
                                  <w:t>website </w:t>
                                </w:r>
                              </w:hyperlink>
                              <w:r w:rsidRPr="003775E1">
                                <w:rPr>
                                  <w:rFonts w:ascii="Helvetica" w:eastAsia="Times New Roman" w:hAnsi="Helvetica" w:cs="Times New Roman"/>
                                  <w:color w:val="757575"/>
                                  <w:lang w:val="en-GB"/>
                                </w:rPr>
                                <w:t>for further information. </w:t>
                              </w: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rPr>
                      <w:rFonts w:ascii="Times New Roman" w:eastAsia="Times New Roman" w:hAnsi="Times New Roman" w:cs="Times New Roman"/>
                      <w:lang w:val="en-GB"/>
                    </w:rPr>
                  </w:pPr>
                </w:p>
              </w:tc>
            </w:tr>
          </w:tbl>
          <w:p w:rsidR="003775E1" w:rsidRPr="003775E1" w:rsidRDefault="003775E1" w:rsidP="003775E1">
            <w:pPr>
              <w:jc w:val="center"/>
              <w:rPr>
                <w:rFonts w:ascii="ArialMT" w:eastAsia="Times New Roman" w:hAnsi="ArialMT" w:cs="Times New Roman"/>
                <w:color w:val="000000"/>
                <w:sz w:val="21"/>
                <w:szCs w:val="21"/>
                <w:lang w:val="en-GB"/>
              </w:rPr>
            </w:pPr>
          </w:p>
        </w:tc>
        <w:bookmarkStart w:id="0" w:name="_GoBack"/>
        <w:bookmarkEnd w:id="0"/>
      </w:tr>
    </w:tbl>
    <w:p w:rsidR="007B68A9" w:rsidRDefault="003775E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EA1"/>
    <w:multiLevelType w:val="multilevel"/>
    <w:tmpl w:val="ADFC3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E1"/>
    <w:rsid w:val="000168FA"/>
    <w:rsid w:val="003775E1"/>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C9D8B6"/>
  <w15:chartTrackingRefBased/>
  <w15:docId w15:val="{B619D0A2-28B0-D646-9A15-50076D69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75E1"/>
    <w:rPr>
      <w:b/>
      <w:bCs/>
    </w:rPr>
  </w:style>
  <w:style w:type="character" w:styleId="Hyperlink">
    <w:name w:val="Hyperlink"/>
    <w:basedOn w:val="DefaultParagraphFont"/>
    <w:uiPriority w:val="99"/>
    <w:semiHidden/>
    <w:unhideWhenUsed/>
    <w:rsid w:val="003775E1"/>
    <w:rPr>
      <w:color w:val="0000FF"/>
      <w:u w:val="single"/>
    </w:rPr>
  </w:style>
  <w:style w:type="character" w:customStyle="1" w:styleId="apple-converted-space">
    <w:name w:val="apple-converted-space"/>
    <w:basedOn w:val="DefaultParagraphFont"/>
    <w:rsid w:val="0037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43542">
      <w:bodyDiv w:val="1"/>
      <w:marLeft w:val="0"/>
      <w:marRight w:val="0"/>
      <w:marTop w:val="0"/>
      <w:marBottom w:val="0"/>
      <w:divBdr>
        <w:top w:val="none" w:sz="0" w:space="0" w:color="auto"/>
        <w:left w:val="none" w:sz="0" w:space="0" w:color="auto"/>
        <w:bottom w:val="none" w:sz="0" w:space="0" w:color="auto"/>
        <w:right w:val="none" w:sz="0" w:space="0" w:color="auto"/>
      </w:divBdr>
      <w:divsChild>
        <w:div w:id="176511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62b556507a&amp;e=3e5221b889" TargetMode="External"/><Relationship Id="rId18" Type="http://schemas.openxmlformats.org/officeDocument/2006/relationships/image" Target="media/image7.png"/><Relationship Id="rId26" Type="http://schemas.openxmlformats.org/officeDocument/2006/relationships/hyperlink" Target="https://avonlpc.us7.list-manage.com/track/click?u=4c41af9cdb2c8602a37b9d52d&amp;id=9ab1b53024&amp;e=3e5221b889" TargetMode="External"/><Relationship Id="rId39" Type="http://schemas.openxmlformats.org/officeDocument/2006/relationships/theme" Target="theme/theme1.xml"/><Relationship Id="rId21" Type="http://schemas.openxmlformats.org/officeDocument/2006/relationships/hyperlink" Target="https://avonlpc.us7.list-manage.com/track/click?u=4c41af9cdb2c8602a37b9d52d&amp;id=2963ef9a43&amp;e=3e5221b889" TargetMode="External"/><Relationship Id="rId34" Type="http://schemas.openxmlformats.org/officeDocument/2006/relationships/hyperlink" Target="https://avonlpc.us7.list-manage.com/track/click?u=4c41af9cdb2c8602a37b9d52d&amp;id=c9a1e912ab&amp;e=3e5221b889"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avonlpc.us7.list-manage.com/track/click?u=4c41af9cdb2c8602a37b9d52d&amp;id=2537a2fa08&amp;e=3e5221b889" TargetMode="External"/><Relationship Id="rId25" Type="http://schemas.openxmlformats.org/officeDocument/2006/relationships/image" Target="media/image11.jpe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avonlpc.us7.list-manage.com/track/click?u=4c41af9cdb2c8602a37b9d52d&amp;id=f357ed26fb&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5547e723d8&amp;e=3e5221b889" TargetMode="External"/><Relationship Id="rId11" Type="http://schemas.openxmlformats.org/officeDocument/2006/relationships/hyperlink" Target="https://avonlpc.us7.list-manage.com/track/click?u=4c41af9cdb2c8602a37b9d52d&amp;id=d6b06333be&amp;e=3e5221b889" TargetMode="External"/><Relationship Id="rId24" Type="http://schemas.openxmlformats.org/officeDocument/2006/relationships/hyperlink" Target="https://avonlpc.us7.list-manage.com/track/click?u=4c41af9cdb2c8602a37b9d52d&amp;id=2a76b51b56&amp;e=3e5221b889" TargetMode="External"/><Relationship Id="rId32" Type="http://schemas.openxmlformats.org/officeDocument/2006/relationships/hyperlink" Target="https://avonlpc.us7.list-manage.com/track/click?u=4c41af9cdb2c8602a37b9d52d&amp;id=1063d63442&amp;e=3e5221b889" TargetMode="External"/><Relationship Id="rId37" Type="http://schemas.openxmlformats.org/officeDocument/2006/relationships/hyperlink" Target="https://avonlpc.us7.list-manage.com/track/click?u=4c41af9cdb2c8602a37b9d52d&amp;id=cd8a18f0bc&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ac7a3af041&amp;e=3e5221b889" TargetMode="External"/><Relationship Id="rId23" Type="http://schemas.openxmlformats.org/officeDocument/2006/relationships/image" Target="media/image10.jpeg"/><Relationship Id="rId28" Type="http://schemas.openxmlformats.org/officeDocument/2006/relationships/hyperlink" Target="https://avonlpc.us7.list-manage.com/track/click?u=4c41af9cdb2c8602a37b9d52d&amp;id=a07e3d4c17&amp;e=3e5221b889" TargetMode="External"/><Relationship Id="rId36" Type="http://schemas.openxmlformats.org/officeDocument/2006/relationships/hyperlink" Target="https://avonlpc.us7.list-manage.com/track/click?u=4c41af9cdb2c8602a37b9d52d&amp;id=c01b1e9971&amp;e=3e5221b889" TargetMode="External"/><Relationship Id="rId10" Type="http://schemas.openxmlformats.org/officeDocument/2006/relationships/image" Target="media/image3.jpeg"/><Relationship Id="rId19" Type="http://schemas.openxmlformats.org/officeDocument/2006/relationships/hyperlink" Target="https://avonlpc.us7.list-manage.com/track/click?u=4c41af9cdb2c8602a37b9d52d&amp;id=e65f088adf&amp;e=3e5221b889"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mailto:pharmacy.SW@hee.nhs.uk"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s://avonlpc.us7.list-manage.com/track/click?u=4c41af9cdb2c8602a37b9d52d&amp;id=a1a6415c10&amp;e=3e5221b889" TargetMode="External"/><Relationship Id="rId35" Type="http://schemas.openxmlformats.org/officeDocument/2006/relationships/hyperlink" Target="https://avonlpc.us7.list-manage.com/track/click?u=4c41af9cdb2c8602a37b9d52d&amp;id=510a8adf19&amp;e=3e5221b889" TargetMode="External"/><Relationship Id="rId8" Type="http://schemas.openxmlformats.org/officeDocument/2006/relationships/hyperlink" Target="https://avonlpc.us7.list-manage.com/track/click?u=4c41af9cdb2c8602a37b9d52d&amp;id=00a8c2aafe&amp;e=3e5221b8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2023-07-18T11:43:00Z</dcterms:created>
  <dcterms:modified xsi:type="dcterms:W3CDTF">2023-07-18T11:46:00Z</dcterms:modified>
</cp:coreProperties>
</file>