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66117" w:rsidRPr="00A66117" w:rsidTr="00A66117">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66117" w:rsidRPr="00A6611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66117" w:rsidRPr="00A66117">
                          <w:tc>
                            <w:tcPr>
                              <w:tcW w:w="0" w:type="auto"/>
                              <w:tcMar>
                                <w:top w:w="0" w:type="dxa"/>
                                <w:left w:w="135" w:type="dxa"/>
                                <w:bottom w:w="0" w:type="dxa"/>
                                <w:right w:w="135" w:type="dxa"/>
                              </w:tcMar>
                              <w:hideMark/>
                            </w:tcPr>
                            <w:tbl>
                              <w:tblPr>
                                <w:tblpPr w:leftFromText="45" w:rightFromText="45" w:vertAnchor="text" w:horzAnchor="margin" w:tblpXSpec="center" w:tblpY="-18"/>
                                <w:tblOverlap w:val="never"/>
                                <w:tblW w:w="5280" w:type="dxa"/>
                                <w:tblCellMar>
                                  <w:left w:w="0" w:type="dxa"/>
                                  <w:right w:w="0" w:type="dxa"/>
                                </w:tblCellMar>
                                <w:tblLook w:val="04A0" w:firstRow="1" w:lastRow="0" w:firstColumn="1" w:lastColumn="0" w:noHBand="0" w:noVBand="1"/>
                              </w:tblPr>
                              <w:tblGrid>
                                <w:gridCol w:w="5280"/>
                              </w:tblGrid>
                              <w:tr w:rsidR="00A66117" w:rsidRPr="00A66117" w:rsidTr="00A66117">
                                <w:tc>
                                  <w:tcPr>
                                    <w:tcW w:w="0" w:type="auto"/>
                                    <w:hideMark/>
                                  </w:tcPr>
                                  <w:p w:rsidR="00A66117" w:rsidRPr="00A66117" w:rsidRDefault="00A66117" w:rsidP="00A66117">
                                    <w:pPr>
                                      <w:spacing w:line="360" w:lineRule="atLeast"/>
                                      <w:jc w:val="center"/>
                                      <w:rPr>
                                        <w:rFonts w:ascii="Helvetica" w:eastAsia="Times New Roman" w:hAnsi="Helvetica" w:cs="Times New Roman"/>
                                        <w:color w:val="757575"/>
                                        <w:sz w:val="40"/>
                                        <w:szCs w:val="40"/>
                                        <w:lang w:val="en-GB"/>
                                      </w:rPr>
                                    </w:pPr>
                                    <w:r w:rsidRPr="00A66117">
                                      <w:rPr>
                                        <w:rFonts w:ascii="Helvetica" w:eastAsia="Times New Roman" w:hAnsi="Helvetica" w:cs="Times New Roman"/>
                                        <w:b/>
                                        <w:bCs/>
                                        <w:color w:val="3B287B"/>
                                        <w:sz w:val="40"/>
                                        <w:szCs w:val="40"/>
                                        <w:lang w:val="en-GB"/>
                                      </w:rPr>
                                      <w:t>Weekly Update</w:t>
                                    </w:r>
                                    <w:r w:rsidRPr="00A66117">
                                      <w:rPr>
                                        <w:rFonts w:ascii="Helvetica" w:eastAsia="Times New Roman" w:hAnsi="Helvetica" w:cs="Times New Roman"/>
                                        <w:color w:val="757575"/>
                                        <w:sz w:val="40"/>
                                        <w:szCs w:val="40"/>
                                        <w:lang w:val="en-GB"/>
                                      </w:rPr>
                                      <w:br/>
                                    </w:r>
                                    <w:r w:rsidRPr="00A66117">
                                      <w:rPr>
                                        <w:rFonts w:ascii="Helvetica" w:eastAsia="Times New Roman" w:hAnsi="Helvetica" w:cs="Times New Roman"/>
                                        <w:color w:val="757575"/>
                                        <w:sz w:val="40"/>
                                        <w:szCs w:val="40"/>
                                        <w:lang w:val="en-GB"/>
                                      </w:rPr>
                                      <w:br/>
                                    </w:r>
                                    <w:r w:rsidRPr="00A66117">
                                      <w:rPr>
                                        <w:rFonts w:ascii="Helvetica" w:eastAsia="Times New Roman" w:hAnsi="Helvetica" w:cs="Times New Roman"/>
                                        <w:color w:val="3B287B"/>
                                        <w:sz w:val="40"/>
                                        <w:szCs w:val="40"/>
                                        <w:lang w:val="en-GB"/>
                                      </w:rPr>
                                      <w:t>Tuesday 6th September</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jc w:val="center"/>
              <w:rPr>
                <w:rFonts w:ascii="ArialMT" w:eastAsia="Times New Roman" w:hAnsi="ArialMT" w:cs="Times New Roman"/>
                <w:color w:val="000000"/>
                <w:sz w:val="21"/>
                <w:szCs w:val="21"/>
                <w:lang w:val="en-GB"/>
              </w:rPr>
            </w:pPr>
          </w:p>
        </w:tc>
      </w:tr>
      <w:tr w:rsidR="00A66117" w:rsidRPr="00A66117" w:rsidTr="00A66117">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66117" w:rsidRPr="00A6611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FF0000"/>
                                  <w:sz w:val="36"/>
                                  <w:szCs w:val="36"/>
                                  <w:lang w:val="en-GB"/>
                                </w:rPr>
                                <w:t>NEW this week</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Reimbursements Reclassifications</w:t>
                              </w:r>
                            </w:p>
                          </w:tc>
                        </w:tr>
                      </w:tbl>
                      <w:p w:rsidR="00A66117" w:rsidRPr="00A66117" w:rsidRDefault="00A66117" w:rsidP="00A66117">
                        <w:pPr>
                          <w:rPr>
                            <w:rFonts w:ascii="Times New Roman" w:eastAsia="Times New Roman" w:hAnsi="Times New Roman" w:cs="Times New Roman"/>
                            <w:sz w:val="36"/>
                            <w:szCs w:val="36"/>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"/var/folders/jt/ssf8xjds2p9ghbc3vkj05ypw0000gn/T/com.microsoft.Word/WebArchiveCopyPasteTempFiles/7ee19a16-d3b8-43a7-c97e-5b17c76b1cf1.jpg"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2294165" cy="579655"/>
                                    <wp:effectExtent l="0" t="0" r="0" b="5080"/>
                                    <wp:docPr id="12" name="Picture 12" descr="/var/folders/jt/ssf8xjds2p9ghbc3vkj05ypw0000gn/T/com.microsoft.Word/WebArchiveCopyPasteTempFiles/7ee19a16-d3b8-43a7-c97e-5b17c76b1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ee19a16-d3b8-43a7-c97e-5b17c76b1c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7056" cy="582912"/>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495" w:lineRule="atLeast"/>
                                <w:jc w:val="center"/>
                                <w:outlineLvl w:val="2"/>
                                <w:rPr>
                                  <w:rFonts w:ascii="Helvetica" w:eastAsia="Times New Roman" w:hAnsi="Helvetica" w:cs="Times New Roman"/>
                                  <w:b/>
                                  <w:bCs/>
                                  <w:color w:val="444444"/>
                                  <w:sz w:val="33"/>
                                  <w:szCs w:val="33"/>
                                  <w:lang w:val="en-GB"/>
                                </w:rPr>
                              </w:pPr>
                              <w:r w:rsidRPr="00A66117">
                                <w:rPr>
                                  <w:rFonts w:ascii="Helvetica" w:eastAsia="Times New Roman" w:hAnsi="Helvetica" w:cs="Times New Roman"/>
                                  <w:b/>
                                  <w:bCs/>
                                  <w:color w:val="0433FF"/>
                                  <w:sz w:val="27"/>
                                  <w:szCs w:val="27"/>
                                  <w:lang w:val="en-GB"/>
                                </w:rPr>
                                <w:t>PSNC secures reimbursement reclassifications</w:t>
                              </w:r>
                            </w:p>
                            <w:p w:rsidR="00A66117" w:rsidRPr="00A66117" w:rsidRDefault="00A66117" w:rsidP="00A66117">
                              <w:pPr>
                                <w:spacing w:before="150" w:after="150"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t xml:space="preserve">Following applications made by PSNC, DHSC has re-determined the reimbursement status of a number of products effective from 1st September 2022. Three products have been </w:t>
                              </w:r>
                              <w:proofErr w:type="spellStart"/>
                              <w:r w:rsidRPr="00A66117">
                                <w:rPr>
                                  <w:rFonts w:ascii="Helvetica" w:eastAsia="Times New Roman" w:hAnsi="Helvetica" w:cs="Times New Roman"/>
                                  <w:color w:val="757575"/>
                                  <w:lang w:val="en-GB"/>
                                </w:rPr>
                                <w:t>recategorised</w:t>
                              </w:r>
                              <w:proofErr w:type="spellEnd"/>
                              <w:r w:rsidRPr="00A66117">
                                <w:rPr>
                                  <w:rFonts w:ascii="Helvetica" w:eastAsia="Times New Roman" w:hAnsi="Helvetica" w:cs="Times New Roman"/>
                                  <w:color w:val="757575"/>
                                  <w:lang w:val="en-GB"/>
                                </w:rPr>
                                <w:t xml:space="preserve"> as special containers and 15 have entered the list of 'Drugs for which Discount is Not Deducted' (DND).</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This follows work by PSNC's Dispensing and Supply Team to review thousands of products and successfully secure changes for hundreds of items over the past two years.</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5" w:tgtFrame="_blank" w:history="1">
                                <w:r w:rsidRPr="00A66117">
                                  <w:rPr>
                                    <w:rFonts w:ascii="Helvetica" w:eastAsia="Times New Roman" w:hAnsi="Helvetica" w:cs="Times New Roman"/>
                                    <w:color w:val="007C89"/>
                                    <w:u w:val="single"/>
                                    <w:lang w:val="en-GB"/>
                                  </w:rPr>
                                  <w:t>View the products added to DND list</w:t>
                                </w:r>
                              </w:hyperlink>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6" w:tgtFrame="_blank" w:history="1">
                                <w:r w:rsidRPr="00A66117">
                                  <w:rPr>
                                    <w:rFonts w:ascii="Helvetica" w:eastAsia="Times New Roman" w:hAnsi="Helvetica" w:cs="Times New Roman"/>
                                    <w:color w:val="007C89"/>
                                    <w:u w:val="single"/>
                                    <w:lang w:val="en-GB"/>
                                  </w:rPr>
                                  <w:t>View the products reclassified as special containers</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C-19 Booster</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"/var/folders/jt/ssf8xjds2p9ghbc3vkj05ypw0000gn/T/com.microsoft.Word/WebArchiveCopyPasteTempFiles/ea97124b-9152-da6f-b7df-dcc0387f6564.jpg"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747157" cy="849426"/>
                                    <wp:effectExtent l="0" t="0" r="5715" b="1905"/>
                                    <wp:docPr id="11" name="Picture 11" descr="/var/folders/jt/ssf8xjds2p9ghbc3vkj05ypw0000gn/T/com.microsoft.Word/WebArchiveCopyPasteTempFiles/ea97124b-9152-da6f-b7df-dcc0387f6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a97124b-9152-da6f-b7df-dcc0387f65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267" cy="853855"/>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495" w:lineRule="atLeast"/>
                                <w:jc w:val="center"/>
                                <w:outlineLvl w:val="2"/>
                                <w:rPr>
                                  <w:rFonts w:ascii="Helvetica" w:eastAsia="Times New Roman" w:hAnsi="Helvetica" w:cs="Times New Roman"/>
                                  <w:b/>
                                  <w:bCs/>
                                  <w:color w:val="444444"/>
                                  <w:sz w:val="33"/>
                                  <w:szCs w:val="33"/>
                                  <w:lang w:val="en-GB"/>
                                </w:rPr>
                              </w:pPr>
                              <w:r w:rsidRPr="00A66117">
                                <w:rPr>
                                  <w:rFonts w:ascii="Helvetica" w:eastAsia="Times New Roman" w:hAnsi="Helvetica" w:cs="Times New Roman"/>
                                  <w:b/>
                                  <w:bCs/>
                                  <w:color w:val="0433FF"/>
                                  <w:sz w:val="27"/>
                                  <w:szCs w:val="27"/>
                                  <w:lang w:val="en-GB"/>
                                </w:rPr>
                                <w:t>Pharmacy staff: Booking your autumn C-19 booster</w:t>
                              </w:r>
                            </w:p>
                            <w:p w:rsidR="00A66117" w:rsidRPr="00A66117" w:rsidRDefault="00A66117" w:rsidP="00A66117">
                              <w:pPr>
                                <w:spacing w:before="150" w:after="150"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lastRenderedPageBreak/>
                                <w:t>NHS England has announced that from Wednesday 7th September 2022, around 7 million people (including those aged 75 and over, people who are immunosuppressed, and health and care workers) will be able to book an appointment for their COVID-19 booster vaccinations online or by calling 119.</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From Wednesday, health and care workers, including pharmacy staff, can book their COVID-19 booster vaccinations through the National Booking Service. Eligible staff are encouraged to book an appointment for a booster dose as soon as possible, provided it has been at least three months since their last dose of the vaccine.</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8" w:tgtFrame="_blank" w:history="1">
                                <w:r w:rsidRPr="00A66117">
                                  <w:rPr>
                                    <w:rFonts w:ascii="Helvetica" w:eastAsia="Times New Roman" w:hAnsi="Helvetica" w:cs="Times New Roman"/>
                                    <w:color w:val="007C89"/>
                                    <w:u w:val="single"/>
                                    <w:lang w:val="en-GB"/>
                                  </w:rPr>
                                  <w:t>Find out more</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Dental Factsheets</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"/var/folders/jt/ssf8xjds2p9ghbc3vkj05ypw0000gn/T/com.microsoft.Word/WebArchiveCopyPasteTempFiles/f069fcac-d1f2-a0af-942e-586f4aef289e.jpg"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534886" cy="1250989"/>
                                    <wp:effectExtent l="0" t="0" r="1905" b="0"/>
                                    <wp:docPr id="10" name="Picture 10" descr="/var/folders/jt/ssf8xjds2p9ghbc3vkj05ypw0000gn/T/com.microsoft.Word/WebArchiveCopyPasteTempFiles/f069fcac-d1f2-a0af-942e-586f4aef2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069fcac-d1f2-a0af-942e-586f4aef289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697" cy="1255725"/>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495" w:lineRule="atLeast"/>
                                <w:jc w:val="center"/>
                                <w:outlineLvl w:val="2"/>
                                <w:rPr>
                                  <w:rFonts w:ascii="Helvetica" w:eastAsia="Times New Roman" w:hAnsi="Helvetica" w:cs="Times New Roman"/>
                                  <w:b/>
                                  <w:bCs/>
                                  <w:color w:val="444444"/>
                                  <w:sz w:val="33"/>
                                  <w:szCs w:val="33"/>
                                  <w:lang w:val="en-GB"/>
                                </w:rPr>
                              </w:pPr>
                              <w:r w:rsidRPr="00A66117">
                                <w:rPr>
                                  <w:rFonts w:ascii="Helvetica" w:eastAsia="Times New Roman" w:hAnsi="Helvetica" w:cs="Times New Roman"/>
                                  <w:b/>
                                  <w:bCs/>
                                  <w:color w:val="0433FF"/>
                                  <w:sz w:val="27"/>
                                  <w:szCs w:val="27"/>
                                  <w:lang w:val="en-GB"/>
                                </w:rPr>
                                <w:t>Dental factsheets for pharmacy teams</w:t>
                              </w:r>
                            </w:p>
                            <w:p w:rsidR="00A66117" w:rsidRPr="00A66117" w:rsidRDefault="00A66117" w:rsidP="00A66117">
                              <w:pPr>
                                <w:spacing w:before="150" w:after="150"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t>The Health Education England (HEE) teams across London and the South East have collaborated to produce a series of dental factsheets specifically for community pharmacy teams. The recently updated factsheets are intended to be used by patient-facing team members to help them deal with common dental and oral symptoms/conditions and signpost patients where appropriate.</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10" w:tgtFrame="_blank" w:history="1">
                                <w:r w:rsidRPr="00A66117">
                                  <w:rPr>
                                    <w:rFonts w:ascii="Helvetica" w:eastAsia="Times New Roman" w:hAnsi="Helvetica" w:cs="Times New Roman"/>
                                    <w:color w:val="007C89"/>
                                    <w:u w:val="single"/>
                                    <w:lang w:val="en-GB"/>
                                  </w:rPr>
                                  <w:t>Download the resources</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Avon LPC AGM</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lastRenderedPageBreak/>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203995" cy="832757"/>
                                    <wp:effectExtent l="0" t="0" r="2540" b="5715"/>
                                    <wp:docPr id="9" name="Picture 9"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0484a6b-8836-a283-1c77-873734f283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02" cy="835321"/>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0000CD"/>
                                  <w:lang w:val="en-GB"/>
                                </w:rPr>
                                <w:t>Avon LPC AGM - Wednesday 21st September 2022</w:t>
                              </w:r>
                            </w:p>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12" w:history="1">
                                <w:r w:rsidRPr="00A66117">
                                  <w:rPr>
                                    <w:rFonts w:ascii="Helvetica" w:eastAsia="Times New Roman" w:hAnsi="Helvetica" w:cs="Times New Roman"/>
                                    <w:color w:val="007C89"/>
                                    <w:u w:val="single"/>
                                    <w:lang w:val="en-GB"/>
                                  </w:rPr>
                                  <w:t>avonlpc@gmail.com</w:t>
                                </w:r>
                              </w:hyperlink>
                              <w:r w:rsidRPr="00A66117">
                                <w:rPr>
                                  <w:rFonts w:ascii="Helvetica" w:eastAsia="Times New Roman" w:hAnsi="Helvetica" w:cs="Times New Roman"/>
                                  <w:color w:val="757575"/>
                                  <w:lang w:val="en-GB"/>
                                </w:rPr>
                                <w:t> and the link will be sent to you.</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Please note voting forms have been sent to all pharmacies this week. (CCA pharmacies this has been sent to a central contact.)</w:t>
                              </w:r>
                              <w:r w:rsidRPr="00A66117">
                                <w:rPr>
                                  <w:rFonts w:ascii="Helvetica" w:eastAsia="Times New Roman" w:hAnsi="Helvetica" w:cs="Times New Roman"/>
                                  <w:color w:val="757575"/>
                                  <w:lang w:val="en-GB"/>
                                </w:rPr>
                                <w:br/>
                                <w:t>If you haven't received a voting form please email </w:t>
                              </w:r>
                              <w:hyperlink r:id="rId13" w:history="1">
                                <w:r w:rsidRPr="00A66117">
                                  <w:rPr>
                                    <w:rFonts w:ascii="Helvetica" w:eastAsia="Times New Roman" w:hAnsi="Helvetica" w:cs="Times New Roman"/>
                                    <w:color w:val="007C89"/>
                                    <w:u w:val="single"/>
                                    <w:lang w:val="en-GB"/>
                                  </w:rPr>
                                  <w:t>avonlpc@gmail.com</w:t>
                                </w:r>
                              </w:hyperlink>
                              <w:r w:rsidRPr="00A66117">
                                <w:rPr>
                                  <w:rFonts w:ascii="Helvetica" w:eastAsia="Times New Roman" w:hAnsi="Helvetica" w:cs="Times New Roman"/>
                                  <w:color w:val="757575"/>
                                  <w:lang w:val="en-GB"/>
                                </w:rPr>
                                <w:t>.</w:t>
                              </w:r>
                              <w:r w:rsidRPr="00A66117">
                                <w:rPr>
                                  <w:rFonts w:ascii="Helvetica" w:eastAsia="Times New Roman" w:hAnsi="Helvetica" w:cs="Times New Roman"/>
                                  <w:color w:val="757575"/>
                                  <w:lang w:val="en-GB"/>
                                </w:rPr>
                                <w:br/>
                                <w:t>Please note all votes need to be received by 19th September 2021.</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14" w:tgtFrame="_blank" w:history="1">
                                <w:r w:rsidRPr="00A66117">
                                  <w:rPr>
                                    <w:rFonts w:ascii="Helvetica" w:eastAsia="Times New Roman" w:hAnsi="Helvetica" w:cs="Times New Roman"/>
                                    <w:color w:val="007C89"/>
                                    <w:u w:val="single"/>
                                    <w:lang w:val="en-GB"/>
                                  </w:rPr>
                                  <w:t>Click here for more information.</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FF2600"/>
                                  <w:sz w:val="36"/>
                                  <w:szCs w:val="36"/>
                                  <w:lang w:val="en-GB"/>
                                </w:rPr>
                                <w:t>Community Pharmacy Contractual Framework</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Flu Vaccinations</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"/var/folders/jt/ssf8xjds2p9ghbc3vkj05ypw0000gn/T/com.microsoft.Word/WebArchiveCopyPasteTempFiles/9ef0d3de-7757-50d0-953e-4f4ff15c2be4.jpg"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943100" cy="757304"/>
                                    <wp:effectExtent l="0" t="0" r="0" b="5080"/>
                                    <wp:docPr id="8" name="Picture 8" descr="/var/folders/jt/ssf8xjds2p9ghbc3vkj05ypw0000gn/T/com.microsoft.Word/WebArchiveCopyPasteTempFiles/9ef0d3de-7757-50d0-953e-4f4ff15c2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ef0d3de-7757-50d0-953e-4f4ff15c2be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327" cy="762069"/>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765" w:lineRule="atLeast"/>
                                <w:jc w:val="center"/>
                                <w:outlineLvl w:val="1"/>
                                <w:rPr>
                                  <w:rFonts w:ascii="Helvetica" w:eastAsia="Times New Roman" w:hAnsi="Helvetica" w:cs="Times New Roman"/>
                                  <w:b/>
                                  <w:bCs/>
                                  <w:color w:val="222222"/>
                                  <w:sz w:val="51"/>
                                  <w:szCs w:val="51"/>
                                  <w:lang w:val="en-GB"/>
                                </w:rPr>
                              </w:pPr>
                              <w:r w:rsidRPr="00A66117">
                                <w:rPr>
                                  <w:rFonts w:ascii="Helvetica" w:eastAsia="Times New Roman" w:hAnsi="Helvetica" w:cs="Times New Roman"/>
                                  <w:b/>
                                  <w:bCs/>
                                  <w:color w:val="0433FF"/>
                                  <w:sz w:val="27"/>
                                  <w:szCs w:val="27"/>
                                  <w:lang w:val="en-GB"/>
                                </w:rPr>
                                <w:t>Flu vac National protocol and Directions published</w:t>
                              </w:r>
                            </w:p>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t>The UK Health Security Agency have published the National protocol for inactivated influenza vaccine. The protocol provides another mechanism by which community pharmacy contractors can offer the NHS Flu Vaccination Service during the forthcoming flu season.</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 xml:space="preserve">DHSC have also published the amended Directions for the Community Pharmacy Seasonal Influenza Vaccination Advanced Service. The Directions apply from 1st September 2022 and will be included in the Drug Tariff from </w:t>
                              </w:r>
                              <w:r w:rsidRPr="00A66117">
                                <w:rPr>
                                  <w:rFonts w:ascii="Helvetica" w:eastAsia="Times New Roman" w:hAnsi="Helvetica" w:cs="Times New Roman"/>
                                  <w:color w:val="757575"/>
                                  <w:lang w:val="en-GB"/>
                                </w:rPr>
                                <w:lastRenderedPageBreak/>
                                <w:t>October 2022.</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16" w:history="1">
                                <w:r w:rsidRPr="00A66117">
                                  <w:rPr>
                                    <w:rFonts w:ascii="Helvetica" w:eastAsia="Times New Roman" w:hAnsi="Helvetica" w:cs="Times New Roman"/>
                                    <w:color w:val="007C89"/>
                                    <w:u w:val="single"/>
                                    <w:lang w:val="en-GB"/>
                                  </w:rPr>
                                  <w:t>Download the National protocol and updated directions</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Discount deductions</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"/var/folders/jt/ssf8xjds2p9ghbc3vkj05ypw0000gn/T/com.microsoft.Word/WebArchiveCopyPasteTempFiles/e088cf9e-3034-4457-a6b1-60d9d5bac2e3.jpg"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730829" cy="1152829"/>
                                    <wp:effectExtent l="0" t="0" r="0" b="3175"/>
                                    <wp:docPr id="7" name="Picture 7" descr="/var/folders/jt/ssf8xjds2p9ghbc3vkj05ypw0000gn/T/com.microsoft.Word/WebArchiveCopyPasteTempFiles/e088cf9e-3034-4457-a6b1-60d9d5bac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088cf9e-3034-4457-a6b1-60d9d5bac2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8709" cy="1158077"/>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765" w:lineRule="atLeast"/>
                                <w:jc w:val="center"/>
                                <w:outlineLvl w:val="1"/>
                                <w:rPr>
                                  <w:rFonts w:ascii="Helvetica" w:eastAsia="Times New Roman" w:hAnsi="Helvetica" w:cs="Times New Roman"/>
                                  <w:b/>
                                  <w:bCs/>
                                  <w:color w:val="222222"/>
                                  <w:sz w:val="51"/>
                                  <w:szCs w:val="51"/>
                                  <w:lang w:val="en-GB"/>
                                </w:rPr>
                              </w:pPr>
                              <w:r w:rsidRPr="00A66117">
                                <w:rPr>
                                  <w:rFonts w:ascii="Helvetica" w:eastAsia="Times New Roman" w:hAnsi="Helvetica" w:cs="Times New Roman"/>
                                  <w:b/>
                                  <w:bCs/>
                                  <w:color w:val="0433FF"/>
                                  <w:sz w:val="27"/>
                                  <w:szCs w:val="27"/>
                                  <w:lang w:val="en-GB"/>
                                </w:rPr>
                                <w:t>Changes to discount deduction arrangements</w:t>
                              </w:r>
                            </w:p>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t>New arrangements for the application of discount deduction to community pharmacy payments have been agreed by PSNC and the Department of Health and Social Care (DHSC).</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The new discount deduction system will see the current single scale split into three groups: one each for generic medicines, branded medicines, and appliances. Rather than one set value for all items dispensed, separate fixed values have been determined for each group. From October 2022, discount deductions will begin transitioning to these new arrangements.</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18" w:history="1">
                                <w:r w:rsidRPr="00A66117">
                                  <w:rPr>
                                    <w:rFonts w:ascii="Helvetica" w:eastAsia="Times New Roman" w:hAnsi="Helvetica" w:cs="Times New Roman"/>
                                    <w:color w:val="007C89"/>
                                    <w:u w:val="single"/>
                                    <w:lang w:val="en-GB"/>
                                  </w:rPr>
                                  <w:t>Find out more, and see PSNC's guidance on the changes</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 xml:space="preserve">Update NHS Website and </w:t>
                              </w:r>
                              <w:proofErr w:type="spellStart"/>
                              <w:r w:rsidRPr="00A66117">
                                <w:rPr>
                                  <w:rFonts w:ascii="Helvetica" w:eastAsia="Times New Roman" w:hAnsi="Helvetica" w:cs="Times New Roman"/>
                                  <w:color w:val="3B287B"/>
                                  <w:sz w:val="36"/>
                                  <w:szCs w:val="36"/>
                                  <w:lang w:val="en-GB"/>
                                </w:rPr>
                                <w:t>DoS</w:t>
                              </w:r>
                              <w:proofErr w:type="spellEnd"/>
                              <w:r w:rsidRPr="00A66117">
                                <w:rPr>
                                  <w:rFonts w:ascii="Helvetica" w:eastAsia="Times New Roman" w:hAnsi="Helvetica" w:cs="Times New Roman"/>
                                  <w:color w:val="3B287B"/>
                                  <w:sz w:val="36"/>
                                  <w:szCs w:val="36"/>
                                  <w:lang w:val="en-GB"/>
                                </w:rPr>
                                <w:t xml:space="preserve"> Profile</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904252" cy="955221"/>
                                    <wp:effectExtent l="0" t="0" r="1270" b="0"/>
                                    <wp:docPr id="6" name="Picture 6"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363d921-6503-d7b0-9fe4-67c9386f600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955" cy="956577"/>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765" w:lineRule="atLeast"/>
                                <w:jc w:val="center"/>
                                <w:outlineLvl w:val="1"/>
                                <w:rPr>
                                  <w:rFonts w:ascii="Helvetica" w:eastAsia="Times New Roman" w:hAnsi="Helvetica" w:cs="Times New Roman"/>
                                  <w:b/>
                                  <w:bCs/>
                                  <w:color w:val="222222"/>
                                  <w:sz w:val="51"/>
                                  <w:szCs w:val="51"/>
                                  <w:lang w:val="en-GB"/>
                                </w:rPr>
                              </w:pPr>
                              <w:r w:rsidRPr="00A66117">
                                <w:rPr>
                                  <w:rFonts w:ascii="Helvetica" w:eastAsia="Times New Roman" w:hAnsi="Helvetica" w:cs="Times New Roman"/>
                                  <w:b/>
                                  <w:bCs/>
                                  <w:color w:val="0433FF"/>
                                  <w:sz w:val="27"/>
                                  <w:szCs w:val="27"/>
                                  <w:lang w:val="en-GB"/>
                                </w:rPr>
                                <w:t xml:space="preserve">Reminder to update NHS website and </w:t>
                              </w:r>
                              <w:proofErr w:type="spellStart"/>
                              <w:r w:rsidRPr="00A66117">
                                <w:rPr>
                                  <w:rFonts w:ascii="Helvetica" w:eastAsia="Times New Roman" w:hAnsi="Helvetica" w:cs="Times New Roman"/>
                                  <w:b/>
                                  <w:bCs/>
                                  <w:color w:val="0433FF"/>
                                  <w:sz w:val="27"/>
                                  <w:szCs w:val="27"/>
                                  <w:lang w:val="en-GB"/>
                                </w:rPr>
                                <w:t>DoS</w:t>
                              </w:r>
                              <w:proofErr w:type="spellEnd"/>
                              <w:r w:rsidRPr="00A66117">
                                <w:rPr>
                                  <w:rFonts w:ascii="Helvetica" w:eastAsia="Times New Roman" w:hAnsi="Helvetica" w:cs="Times New Roman"/>
                                  <w:b/>
                                  <w:bCs/>
                                  <w:color w:val="0433FF"/>
                                  <w:sz w:val="27"/>
                                  <w:szCs w:val="27"/>
                                  <w:lang w:val="en-GB"/>
                                </w:rPr>
                                <w:t xml:space="preserve"> profile</w:t>
                              </w:r>
                            </w:p>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Tahoma" w:eastAsia="Times New Roman" w:hAnsi="Tahoma" w:cs="Tahoma"/>
                                  <w:color w:val="303030"/>
                                  <w:lang w:val="en-GB"/>
                                </w:rPr>
                                <w:lastRenderedPageBreak/>
                                <w:t>You are reminded of the Terms of Service requirement to ensure you verify and, where necessary, update the information contained in your NHS website profile and your Directory of Services (</w:t>
                              </w:r>
                              <w:proofErr w:type="spellStart"/>
                              <w:r w:rsidRPr="00A66117">
                                <w:rPr>
                                  <w:rFonts w:ascii="Tahoma" w:eastAsia="Times New Roman" w:hAnsi="Tahoma" w:cs="Tahoma"/>
                                  <w:color w:val="303030"/>
                                  <w:lang w:val="en-GB"/>
                                </w:rPr>
                                <w:t>DoS</w:t>
                              </w:r>
                              <w:proofErr w:type="spellEnd"/>
                              <w:r w:rsidRPr="00A66117">
                                <w:rPr>
                                  <w:rFonts w:ascii="Tahoma" w:eastAsia="Times New Roman" w:hAnsi="Tahoma" w:cs="Tahoma"/>
                                  <w:color w:val="303030"/>
                                  <w:lang w:val="en-GB"/>
                                </w:rPr>
                                <w:t>) profile at least once each quarter of the financial year. For the current financial quarter, the deadline for completing this is </w:t>
                              </w:r>
                              <w:r w:rsidRPr="00A66117">
                                <w:rPr>
                                  <w:rFonts w:ascii="Helvetica" w:eastAsia="Times New Roman" w:hAnsi="Helvetica" w:cs="Times New Roman"/>
                                  <w:b/>
                                  <w:bCs/>
                                  <w:color w:val="757575"/>
                                  <w:lang w:val="en-GB"/>
                                </w:rPr>
                                <w:t>30th September 2022</w:t>
                              </w:r>
                              <w:r w:rsidRPr="00A66117">
                                <w:rPr>
                                  <w:rFonts w:ascii="Helvetica" w:eastAsia="Times New Roman" w:hAnsi="Helvetica" w:cs="Times New Roman"/>
                                  <w:color w:val="757575"/>
                                  <w:lang w:val="en-GB"/>
                                </w:rPr>
                                <w:t>.</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r>
                              <w:hyperlink r:id="rId20" w:history="1">
                                <w:r w:rsidRPr="00A66117">
                                  <w:rPr>
                                    <w:rFonts w:ascii="Helvetica" w:eastAsia="Times New Roman" w:hAnsi="Helvetica" w:cs="Times New Roman"/>
                                    <w:color w:val="007C89"/>
                                    <w:u w:val="single"/>
                                    <w:lang w:val="en-GB"/>
                                  </w:rPr>
                                  <w:t>Find out more</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FF0000"/>
                                  <w:sz w:val="36"/>
                                  <w:szCs w:val="36"/>
                                  <w:lang w:val="en-GB"/>
                                </w:rPr>
                                <w:t>Local Services &amp; Information</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September Training - Online</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224643" cy="1674977"/>
                                    <wp:effectExtent l="0" t="0" r="0" b="1905"/>
                                    <wp:docPr id="5" name="Picture 5"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1036c2f-415f-6d3f-3ffa-6bcc404b54f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9794" cy="1682022"/>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color w:val="757575"/>
                                  <w:lang w:val="en-GB"/>
                                </w:rPr>
                                <w:br/>
                              </w:r>
                              <w:r w:rsidRPr="00A66117">
                                <w:rPr>
                                  <w:rFonts w:ascii="Helvetica" w:eastAsia="Times New Roman" w:hAnsi="Helvetica" w:cs="Times New Roman"/>
                                  <w:b/>
                                  <w:bCs/>
                                  <w:color w:val="0433FF"/>
                                  <w:lang w:val="en-GB"/>
                                </w:rPr>
                                <w:t>AVON LPC SEPTEMBER PGD TRAINING INCLUDING IMPORTANT UPDATES - TUESDAY 6TH SEPTEMBER.</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We are delighted that Alison Mundell and Helen Wilkinson from the ICB will be joining us to present and answer any questions and take feedback on both the current PGD’s and what you would like in the future. </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We will also be looking at important updates, how you can improve the number of PGD referrals you are getting and hints and tips on how to make your service more effective as well as feedback from GP practices. </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To ensure that all pharmacists and their teams are given every opportunity to attend this important session we have decided to do it virtually.</w:t>
                              </w:r>
                              <w:r w:rsidRPr="00A66117">
                                <w:rPr>
                                  <w:rFonts w:ascii="Helvetica" w:eastAsia="Times New Roman" w:hAnsi="Helvetica" w:cs="Times New Roman"/>
                                  <w:color w:val="757575"/>
                                  <w:lang w:val="en-GB"/>
                                </w:rPr>
                                <w:br/>
                                <w:t> </w:t>
                              </w:r>
                            </w:p>
                            <w:p w:rsidR="00A66117" w:rsidRPr="00A66117" w:rsidRDefault="00A66117" w:rsidP="00A66117">
                              <w:pPr>
                                <w:spacing w:line="360" w:lineRule="atLeast"/>
                                <w:jc w:val="center"/>
                                <w:rPr>
                                  <w:rFonts w:ascii="Helvetica" w:eastAsia="Times New Roman" w:hAnsi="Helvetica" w:cs="Times New Roman"/>
                                  <w:color w:val="757575"/>
                                  <w:lang w:val="en-GB"/>
                                </w:rPr>
                              </w:pPr>
                              <w:hyperlink r:id="rId22" w:tgtFrame="_blank" w:history="1">
                                <w:r w:rsidRPr="00A66117">
                                  <w:rPr>
                                    <w:rFonts w:ascii="Helvetica" w:eastAsia="Times New Roman" w:hAnsi="Helvetica" w:cs="Times New Roman"/>
                                    <w:color w:val="007C89"/>
                                    <w:u w:val="single"/>
                                    <w:lang w:val="en-GB"/>
                                  </w:rPr>
                                  <w:t>Click here to register!</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Long Covid</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"/var/folders/jt/ssf8xjds2p9ghbc3vkj05ypw0000gn/T/com.microsoft.Word/WebArchiveCopyPasteTempFiles/a4becd2c-f1d3-9e8b-e42a-fcb75a1d1110.jpg"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2032907" cy="966342"/>
                                    <wp:effectExtent l="0" t="0" r="0" b="0"/>
                                    <wp:docPr id="4" name="Picture 4" descr="/var/folders/jt/ssf8xjds2p9ghbc3vkj05ypw0000gn/T/com.microsoft.Word/WebArchiveCopyPasteTempFiles/a4becd2c-f1d3-9e8b-e42a-fcb75a1d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4becd2c-f1d3-9e8b-e42a-fcb75a1d11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2838" cy="971062"/>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0000CD"/>
                                  <w:lang w:val="en-GB"/>
                                </w:rPr>
                                <w:t>Posters on Long Covid to increase awareness</w:t>
                              </w:r>
                              <w:r w:rsidRPr="00A66117">
                                <w:rPr>
                                  <w:rFonts w:ascii="Helvetica" w:eastAsia="Times New Roman" w:hAnsi="Helvetica" w:cs="Times New Roman"/>
                                  <w:color w:val="757575"/>
                                  <w:lang w:val="en-GB"/>
                                </w:rPr>
                                <w:br/>
                                <w:t>As part of the work of the Long Covid team within NHS England we are looking at Health Inequalities and what we can do to reduce these across the South West Region. One area of focus is awareness; ensuring that the population know what Long Covid is, what the symptoms are, and what they need to do should they are suffering with the condition.</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Attached are two posters which you may wish to display in your pharmacy to increase patients awareness</w:t>
                              </w:r>
                              <w:r w:rsidRPr="00A66117">
                                <w:rPr>
                                  <w:rFonts w:ascii="Helvetica" w:eastAsia="Times New Roman" w:hAnsi="Helvetica" w:cs="Times New Roman"/>
                                  <w:color w:val="757575"/>
                                  <w:lang w:val="en-GB"/>
                                </w:rPr>
                                <w:br/>
                                <w:t xml:space="preserve">·       The first “Have you got Long Covid” has been produced in conjunction with the NHS England SW Communications team.  You may will start to see some of these around your local area, in particular the Torbay; Torquay, Paignton &amp; </w:t>
                              </w:r>
                              <w:proofErr w:type="spellStart"/>
                              <w:r w:rsidRPr="00A66117">
                                <w:rPr>
                                  <w:rFonts w:ascii="Helvetica" w:eastAsia="Times New Roman" w:hAnsi="Helvetica" w:cs="Times New Roman"/>
                                  <w:color w:val="757575"/>
                                  <w:lang w:val="en-GB"/>
                                </w:rPr>
                                <w:t>Brixham</w:t>
                              </w:r>
                              <w:proofErr w:type="spellEnd"/>
                              <w:r w:rsidRPr="00A66117">
                                <w:rPr>
                                  <w:rFonts w:ascii="Helvetica" w:eastAsia="Times New Roman" w:hAnsi="Helvetica" w:cs="Times New Roman"/>
                                  <w:color w:val="757575"/>
                                  <w:lang w:val="en-GB"/>
                                </w:rPr>
                                <w:t xml:space="preserve"> and West Somerset area on bus shelters. </w:t>
                              </w:r>
                              <w:r w:rsidRPr="00A66117">
                                <w:rPr>
                                  <w:rFonts w:ascii="Helvetica" w:eastAsia="Times New Roman" w:hAnsi="Helvetica" w:cs="Times New Roman"/>
                                  <w:color w:val="757575"/>
                                  <w:lang w:val="en-GB"/>
                                </w:rPr>
                                <w:br/>
                                <w:t xml:space="preserve">·       The second, provides details for the HOPE Programme, a </w:t>
                              </w:r>
                              <w:proofErr w:type="spellStart"/>
                              <w:r w:rsidRPr="00A66117">
                                <w:rPr>
                                  <w:rFonts w:ascii="Helvetica" w:eastAsia="Times New Roman" w:hAnsi="Helvetica" w:cs="Times New Roman"/>
                                  <w:color w:val="757575"/>
                                  <w:lang w:val="en-GB"/>
                                </w:rPr>
                                <w:t>self management</w:t>
                              </w:r>
                              <w:proofErr w:type="spellEnd"/>
                              <w:r w:rsidRPr="00A66117">
                                <w:rPr>
                                  <w:rFonts w:ascii="Helvetica" w:eastAsia="Times New Roman" w:hAnsi="Helvetica" w:cs="Times New Roman"/>
                                  <w:color w:val="757575"/>
                                  <w:lang w:val="en-GB"/>
                                </w:rPr>
                                <w:t xml:space="preserve"> course, which is available to the South West population who may require support through the recovery of Long Covid. </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A66117" w:rsidRPr="00A66117">
                          <w:trPr>
                            <w:tblCellSpacing w:w="0" w:type="dxa"/>
                            <w:jc w:val="center"/>
                          </w:trPr>
                          <w:tc>
                            <w:tcPr>
                              <w:tcW w:w="0" w:type="auto"/>
                              <w:shd w:val="clear" w:color="auto" w:fill="372C76"/>
                              <w:tcMar>
                                <w:top w:w="225" w:type="dxa"/>
                                <w:left w:w="225" w:type="dxa"/>
                                <w:bottom w:w="225" w:type="dxa"/>
                                <w:right w:w="225" w:type="dxa"/>
                              </w:tcMar>
                              <w:vAlign w:val="center"/>
                              <w:hideMark/>
                            </w:tcPr>
                            <w:p w:rsidR="00A66117" w:rsidRPr="00A66117" w:rsidRDefault="00A66117" w:rsidP="00A66117">
                              <w:pPr>
                                <w:jc w:val="center"/>
                                <w:rPr>
                                  <w:rFonts w:ascii="Arial" w:eastAsia="Times New Roman" w:hAnsi="Arial" w:cs="Arial"/>
                                  <w:lang w:val="en-GB"/>
                                </w:rPr>
                              </w:pPr>
                              <w:hyperlink r:id="rId24" w:tgtFrame="_blank" w:tooltip="Click here for Poster 1" w:history="1">
                                <w:r w:rsidRPr="00A66117">
                                  <w:rPr>
                                    <w:rFonts w:ascii="Arial" w:eastAsia="Times New Roman" w:hAnsi="Arial" w:cs="Arial"/>
                                    <w:b/>
                                    <w:bCs/>
                                    <w:color w:val="FFFFFF"/>
                                    <w:lang w:val="en-GB"/>
                                  </w:rPr>
                                  <w:t>Click here for Poster 1</w:t>
                                </w:r>
                              </w:hyperlink>
                            </w:p>
                          </w:tc>
                        </w:tr>
                      </w:tbl>
                      <w:p w:rsidR="00A66117" w:rsidRPr="00A66117" w:rsidRDefault="00A66117" w:rsidP="00A66117">
                        <w:pPr>
                          <w:jc w:val="cente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A66117" w:rsidRPr="00A66117">
                          <w:trPr>
                            <w:tblCellSpacing w:w="0" w:type="dxa"/>
                            <w:jc w:val="center"/>
                          </w:trPr>
                          <w:tc>
                            <w:tcPr>
                              <w:tcW w:w="0" w:type="auto"/>
                              <w:shd w:val="clear" w:color="auto" w:fill="372C76"/>
                              <w:tcMar>
                                <w:top w:w="225" w:type="dxa"/>
                                <w:left w:w="225" w:type="dxa"/>
                                <w:bottom w:w="225" w:type="dxa"/>
                                <w:right w:w="225" w:type="dxa"/>
                              </w:tcMar>
                              <w:vAlign w:val="center"/>
                              <w:hideMark/>
                            </w:tcPr>
                            <w:p w:rsidR="00A66117" w:rsidRPr="00A66117" w:rsidRDefault="00A66117" w:rsidP="00A66117">
                              <w:pPr>
                                <w:jc w:val="center"/>
                                <w:rPr>
                                  <w:rFonts w:ascii="Arial" w:eastAsia="Times New Roman" w:hAnsi="Arial" w:cs="Arial"/>
                                  <w:lang w:val="en-GB"/>
                                </w:rPr>
                              </w:pPr>
                              <w:hyperlink r:id="rId25" w:tgtFrame="_blank" w:tooltip="Click here for Poster 2" w:history="1">
                                <w:r w:rsidRPr="00A66117">
                                  <w:rPr>
                                    <w:rFonts w:ascii="Arial" w:eastAsia="Times New Roman" w:hAnsi="Arial" w:cs="Arial"/>
                                    <w:b/>
                                    <w:bCs/>
                                    <w:color w:val="FFFFFF"/>
                                    <w:lang w:val="en-GB"/>
                                  </w:rPr>
                                  <w:t>Click here for Poster 2</w:t>
                                </w:r>
                              </w:hyperlink>
                            </w:p>
                          </w:tc>
                        </w:tr>
                      </w:tbl>
                      <w:p w:rsidR="00A66117" w:rsidRPr="00A66117" w:rsidRDefault="00A66117" w:rsidP="00A66117">
                        <w:pPr>
                          <w:jc w:val="cente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Contraception Choices</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lastRenderedPageBreak/>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"/var/folders/jt/ssf8xjds2p9ghbc3vkj05ypw0000gn/T/com.microsoft.Word/WebArchiveCopyPasteTempFiles/c2421bc5-f1d9-e149-c079-5e9a8db0f153.jpg"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14:anchorId="21EB473A" wp14:editId="5A184413">
                                    <wp:extent cx="1494065" cy="915003"/>
                                    <wp:effectExtent l="0" t="0" r="5080" b="0"/>
                                    <wp:docPr id="3" name="Picture 3" descr="/var/folders/jt/ssf8xjds2p9ghbc3vkj05ypw0000gn/T/com.microsoft.Word/WebArchiveCopyPasteTempFiles/c2421bc5-f1d9-e149-c079-5e9a8db0f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2421bc5-f1d9-e149-c079-5e9a8db0f15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450" cy="921363"/>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0433FF"/>
                                  <w:lang w:val="en-GB"/>
                                </w:rPr>
                                <w:t>Contraceptive choices for transgender and non-binary people and their partners</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The Local Authorities in Bristol, North Somerset and South Gloucestershire want to ensure that local sexual health services, advice and guidance on emergency contraception / contraception and the BNSSG C Card scheme are inclusive for transgender and non-binary people. They therefore are sharing this statement from the FSRH (The Faculty of Sexual and Reproductive Healthcare)  </w:t>
                              </w:r>
                              <w:hyperlink r:id="rId27" w:history="1">
                                <w:r w:rsidRPr="00A66117">
                                  <w:rPr>
                                    <w:rFonts w:ascii="Helvetica" w:eastAsia="Times New Roman" w:hAnsi="Helvetica" w:cs="Times New Roman"/>
                                    <w:color w:val="007C89"/>
                                    <w:u w:val="single"/>
                                    <w:lang w:val="en-GB"/>
                                  </w:rPr>
                                  <w:t>FSRH CEU Statement: Contraceptive Choices and Sexual Health for Transgender and Non-Binary People (October 2017) - Faculty of Sexual and Reproductive Healthcare</w:t>
                                </w:r>
                              </w:hyperlink>
                              <w:r w:rsidRPr="00A66117">
                                <w:rPr>
                                  <w:rFonts w:ascii="Helvetica" w:eastAsia="Times New Roman" w:hAnsi="Helvetica" w:cs="Times New Roman"/>
                                  <w:color w:val="757575"/>
                                  <w:lang w:val="en-GB"/>
                                </w:rPr>
                                <w:t>  which provides guidance on contraceptive choices for transgender and non-binary people and their partners, who are engaging in vaginal sex where there is a risk of pregnancy. The statement also offers general sexual health advice for these groups.  If you have not already seen this statement we hope it will provide helpful information to support relevant consultations / advice and guidance.</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Extension to Doxycycline PGD - Banes Only</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"/var/folders/jt/ssf8xjds2p9ghbc3vkj05ypw0000gn/T/com.microsoft.Word/WebArchiveCopyPasteTempFiles/429f4935-7a8e-60ab-f984-f2e1b46b3a1c.jpg" \* MERGEFORMATINET </w:instrText>
                              </w:r>
                              <w:r w:rsidRPr="00A66117">
                                <w:rPr>
                                  <w:rFonts w:ascii="Times New Roman" w:eastAsia="Times New Roman" w:hAnsi="Times New Roman" w:cs="Times New Roman"/>
                                  <w:lang w:val="en-GB"/>
                                </w:rPr>
                                <w:fldChar w:fldCharType="separate"/>
                              </w:r>
                              <w:r w:rsidRPr="00A66117">
                                <w:rPr>
                                  <w:rFonts w:ascii="Times New Roman" w:eastAsia="Times New Roman" w:hAnsi="Times New Roman" w:cs="Times New Roman"/>
                                  <w:noProof/>
                                  <w:lang w:val="en-GB"/>
                                </w:rPr>
                                <w:drawing>
                                  <wp:inline distT="0" distB="0" distL="0" distR="0">
                                    <wp:extent cx="1706336" cy="653737"/>
                                    <wp:effectExtent l="0" t="0" r="0" b="0"/>
                                    <wp:docPr id="2" name="Picture 2" descr="/var/folders/jt/ssf8xjds2p9ghbc3vkj05ypw0000gn/T/com.microsoft.Word/WebArchiveCopyPasteTempFiles/429f4935-7a8e-60ab-f984-f2e1b46b3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429f4935-7a8e-60ab-f984-f2e1b46b3a1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7513" cy="658019"/>
                                            </a:xfrm>
                                            <a:prstGeom prst="rect">
                                              <a:avLst/>
                                            </a:prstGeom>
                                            <a:noFill/>
                                            <a:ln>
                                              <a:noFill/>
                                            </a:ln>
                                          </pic:spPr>
                                        </pic:pic>
                                      </a:graphicData>
                                    </a:graphic>
                                  </wp:inline>
                                </w:drawing>
                              </w:r>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0433FF"/>
                                  <w:lang w:val="en-GB"/>
                                </w:rPr>
                                <w:t>B&amp;NES Pharmacies ONLY - Extension to current Doxycycline PGD</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 The current B&amp;NES community pharmacy doxycycline (chlamydia treatment) PGD has been extended. For </w:t>
                              </w:r>
                              <w:hyperlink r:id="rId29" w:history="1">
                                <w:r w:rsidRPr="00A66117">
                                  <w:rPr>
                                    <w:rFonts w:ascii="Helvetica" w:eastAsia="Times New Roman" w:hAnsi="Helvetica" w:cs="Times New Roman"/>
                                    <w:color w:val="007C89"/>
                                    <w:u w:val="single"/>
                                    <w:lang w:val="en-GB"/>
                                  </w:rPr>
                                  <w:t>more information click here</w:t>
                                </w:r>
                              </w:hyperlink>
                              <w:r w:rsidRPr="00A66117">
                                <w:rPr>
                                  <w:rFonts w:ascii="Helvetica" w:eastAsia="Times New Roman" w:hAnsi="Helvetica" w:cs="Times New Roman"/>
                                  <w:color w:val="757575"/>
                                  <w:lang w:val="en-GB"/>
                                </w:rPr>
                                <w:t> and go to the sexual health tab on the page.</w:t>
                              </w:r>
                              <w:r w:rsidRPr="00A66117">
                                <w:rPr>
                                  <w:rFonts w:ascii="Helvetica" w:eastAsia="Times New Roman" w:hAnsi="Helvetica" w:cs="Times New Roman"/>
                                  <w:color w:val="757575"/>
                                  <w:lang w:val="en-GB"/>
                                </w:rPr>
                                <w:br/>
                                <w:t> </w:t>
                              </w:r>
                              <w:r w:rsidRPr="00A66117">
                                <w:rPr>
                                  <w:rFonts w:ascii="Helvetica" w:eastAsia="Times New Roman" w:hAnsi="Helvetica" w:cs="Times New Roman"/>
                                  <w:color w:val="757575"/>
                                  <w:lang w:val="en-GB"/>
                                </w:rPr>
                                <w:br/>
                                <w:t>For more information please check Avon LPC website or contact Paul Sheehan on Telephone: 01225 394065 or Email: </w:t>
                              </w:r>
                              <w:hyperlink r:id="rId30" w:history="1">
                                <w:r w:rsidRPr="00A66117">
                                  <w:rPr>
                                    <w:rFonts w:ascii="Helvetica" w:eastAsia="Times New Roman" w:hAnsi="Helvetica" w:cs="Times New Roman"/>
                                    <w:color w:val="007C89"/>
                                    <w:u w:val="single"/>
                                    <w:lang w:val="en-GB"/>
                                  </w:rPr>
                                  <w:t>paul_sheehan@bathnes.gov.uk</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sz w:val="36"/>
                                  <w:szCs w:val="36"/>
                                  <w:lang w:val="en-GB"/>
                                </w:rPr>
                              </w:pPr>
                              <w:r w:rsidRPr="00A66117">
                                <w:rPr>
                                  <w:rFonts w:ascii="Helvetica" w:eastAsia="Times New Roman" w:hAnsi="Helvetica" w:cs="Times New Roman"/>
                                  <w:color w:val="3B287B"/>
                                  <w:sz w:val="36"/>
                                  <w:szCs w:val="36"/>
                                  <w:lang w:val="en-GB"/>
                                </w:rPr>
                                <w:t>C-Card Scheme - Bristol only</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66117" w:rsidRPr="00A66117">
                          <w:tc>
                            <w:tcPr>
                              <w:tcW w:w="0" w:type="auto"/>
                              <w:tcMar>
                                <w:top w:w="0" w:type="dxa"/>
                                <w:left w:w="135" w:type="dxa"/>
                                <w:bottom w:w="135" w:type="dxa"/>
                                <w:right w:w="135" w:type="dxa"/>
                              </w:tcMar>
                              <w:hideMark/>
                            </w:tcPr>
                            <w:p w:rsidR="00A66117" w:rsidRPr="00A66117" w:rsidRDefault="00A66117" w:rsidP="00A66117">
                              <w:pPr>
                                <w:jc w:val="center"/>
                                <w:rPr>
                                  <w:rFonts w:ascii="Times New Roman" w:eastAsia="Times New Roman" w:hAnsi="Times New Roman" w:cs="Times New Roman"/>
                                  <w:lang w:val="en-GB"/>
                                </w:rPr>
                              </w:pPr>
                              <w:r w:rsidRPr="00A66117">
                                <w:rPr>
                                  <w:rFonts w:ascii="Times New Roman" w:eastAsia="Times New Roman" w:hAnsi="Times New Roman" w:cs="Times New Roman"/>
                                  <w:lang w:val="en-GB"/>
                                </w:rPr>
                                <w:fldChar w:fldCharType="begin"/>
                              </w:r>
                              <w:r w:rsidRPr="00A66117">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A66117">
                                <w:rPr>
                                  <w:rFonts w:ascii="Times New Roman" w:eastAsia="Times New Roman" w:hAnsi="Times New Roman" w:cs="Times New Roman"/>
                                  <w:lang w:val="en-GB"/>
                                </w:rPr>
                                <w:fldChar w:fldCharType="separate"/>
                              </w:r>
                              <w:bookmarkStart w:id="0" w:name="_GoBack"/>
                              <w:r w:rsidRPr="00A66117">
                                <w:rPr>
                                  <w:rFonts w:ascii="Times New Roman" w:eastAsia="Times New Roman" w:hAnsi="Times New Roman" w:cs="Times New Roman"/>
                                  <w:noProof/>
                                  <w:lang w:val="en-GB"/>
                                </w:rPr>
                                <w:drawing>
                                  <wp:inline distT="0" distB="0" distL="0" distR="0">
                                    <wp:extent cx="1526722" cy="969580"/>
                                    <wp:effectExtent l="0" t="0" r="0" b="0"/>
                                    <wp:docPr id="1" name="Picture 1"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f97a281-8c92-7b0b-fd13-eb0aa365e9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5630" cy="975237"/>
                                            </a:xfrm>
                                            <a:prstGeom prst="rect">
                                              <a:avLst/>
                                            </a:prstGeom>
                                            <a:noFill/>
                                            <a:ln>
                                              <a:noFill/>
                                            </a:ln>
                                          </pic:spPr>
                                        </pic:pic>
                                      </a:graphicData>
                                    </a:graphic>
                                  </wp:inline>
                                </w:drawing>
                              </w:r>
                              <w:bookmarkEnd w:id="0"/>
                              <w:r w:rsidRPr="00A66117">
                                <w:rPr>
                                  <w:rFonts w:ascii="Times New Roman" w:eastAsia="Times New Roman" w:hAnsi="Times New Roman" w:cs="Times New Roman"/>
                                  <w:lang w:val="en-GB"/>
                                </w:rPr>
                                <w:fldChar w:fldCharType="end"/>
                              </w:r>
                            </w:p>
                          </w:tc>
                        </w:tr>
                        <w:tr w:rsidR="00A66117" w:rsidRPr="00A66117">
                          <w:tc>
                            <w:tcPr>
                              <w:tcW w:w="8460" w:type="dxa"/>
                              <w:tcMar>
                                <w:top w:w="0" w:type="dxa"/>
                                <w:left w:w="135" w:type="dxa"/>
                                <w:bottom w:w="0" w:type="dxa"/>
                                <w:right w:w="135"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0433FF"/>
                                  <w:lang w:val="en-GB"/>
                                </w:rPr>
                                <w:t>Bristol Pharmacies ONLY - Bristol C-Card Scheme</w:t>
                              </w:r>
                              <w:r w:rsidRPr="00A66117">
                                <w:rPr>
                                  <w:rFonts w:ascii="Helvetica" w:eastAsia="Times New Roman" w:hAnsi="Helvetica" w:cs="Times New Roman"/>
                                  <w:color w:val="757575"/>
                                  <w:lang w:val="en-GB"/>
                                </w:rPr>
                                <w:br/>
                              </w:r>
                              <w:r w:rsidRPr="00A66117">
                                <w:rPr>
                                  <w:rFonts w:ascii="Helvetica" w:eastAsia="Times New Roman" w:hAnsi="Helvetica" w:cs="Times New Roman"/>
                                  <w:b/>
                                  <w:bCs/>
                                  <w:color w:val="757575"/>
                                  <w:lang w:val="en-GB"/>
                                </w:rPr>
                                <w:t> </w:t>
                              </w:r>
                              <w:r w:rsidRPr="00A66117">
                                <w:rPr>
                                  <w:rFonts w:ascii="Helvetica" w:eastAsia="Times New Roman" w:hAnsi="Helvetica" w:cs="Times New Roman"/>
                                  <w:color w:val="757575"/>
                                  <w:lang w:val="en-GB"/>
                                </w:rPr>
                                <w:br/>
                                <w:t>C-Card is </w:t>
                              </w:r>
                              <w:r w:rsidRPr="00A66117">
                                <w:rPr>
                                  <w:rFonts w:ascii="Helvetica" w:eastAsia="Times New Roman" w:hAnsi="Helvetica" w:cs="Times New Roman"/>
                                  <w:b/>
                                  <w:bCs/>
                                  <w:color w:val="757575"/>
                                  <w:lang w:val="en-GB"/>
                                </w:rPr>
                                <w:t>a free and confidential condom distribution scheme for young people aged 13 to 25 living in Bristol</w:t>
                              </w:r>
                              <w:r w:rsidRPr="00A66117">
                                <w:rPr>
                                  <w:rFonts w:ascii="Helvetica" w:eastAsia="Times New Roman" w:hAnsi="Helvetica" w:cs="Times New Roman"/>
                                  <w:color w:val="757575"/>
                                  <w:lang w:val="en-GB"/>
                                </w:rPr>
                                <w:t>. For more information </w:t>
                              </w:r>
                              <w:hyperlink r:id="rId32" w:tgtFrame="_blank" w:history="1">
                                <w:r w:rsidRPr="00A66117">
                                  <w:rPr>
                                    <w:rFonts w:ascii="Helvetica" w:eastAsia="Times New Roman" w:hAnsi="Helvetica" w:cs="Times New Roman"/>
                                    <w:color w:val="007C89"/>
                                    <w:u w:val="single"/>
                                    <w:lang w:val="en-GB"/>
                                  </w:rPr>
                                  <w:t>click here</w:t>
                                </w:r>
                              </w:hyperlink>
                              <w:r w:rsidRPr="00A66117">
                                <w:rPr>
                                  <w:rFonts w:ascii="Helvetica" w:eastAsia="Times New Roman" w:hAnsi="Helvetica" w:cs="Times New Roman"/>
                                  <w:color w:val="757575"/>
                                  <w:lang w:val="en-GB"/>
                                </w:rPr>
                                <w:t>.</w:t>
                              </w:r>
                            </w:p>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757575"/>
                                  <w:lang w:val="en-GB"/>
                                </w:rPr>
                                <w:t> </w:t>
                              </w:r>
                              <w:r w:rsidRPr="00A66117">
                                <w:rPr>
                                  <w:rFonts w:ascii="Helvetica" w:eastAsia="Times New Roman" w:hAnsi="Helvetica" w:cs="Times New Roman"/>
                                  <w:color w:val="757575"/>
                                  <w:lang w:val="en-GB"/>
                                </w:rPr>
                                <w:t> </w:t>
                              </w:r>
                              <w:r w:rsidRPr="00A66117">
                                <w:rPr>
                                  <w:rFonts w:ascii="Helvetica" w:eastAsia="Times New Roman" w:hAnsi="Helvetica" w:cs="Times New Roman"/>
                                  <w:color w:val="757575"/>
                                  <w:lang w:val="en-GB"/>
                                </w:rPr>
                                <w:br/>
                                <w:t>Bristol pharmacies </w:t>
                              </w:r>
                              <w:r w:rsidRPr="00A66117">
                                <w:rPr>
                                  <w:rFonts w:ascii="Helvetica" w:eastAsia="Times New Roman" w:hAnsi="Helvetica" w:cs="Times New Roman"/>
                                  <w:b/>
                                  <w:bCs/>
                                  <w:color w:val="757575"/>
                                  <w:lang w:val="en-GB"/>
                                </w:rPr>
                                <w:t>offer</w:t>
                              </w:r>
                              <w:r w:rsidRPr="00A66117">
                                <w:rPr>
                                  <w:rFonts w:ascii="Helvetica" w:eastAsia="Times New Roman" w:hAnsi="Helvetica" w:cs="Times New Roman"/>
                                  <w:color w:val="757575"/>
                                  <w:lang w:val="en-GB"/>
                                </w:rPr>
                                <w:t> </w:t>
                              </w:r>
                              <w:r w:rsidRPr="00A66117">
                                <w:rPr>
                                  <w:rFonts w:ascii="Helvetica" w:eastAsia="Times New Roman" w:hAnsi="Helvetica" w:cs="Times New Roman"/>
                                  <w:b/>
                                  <w:bCs/>
                                  <w:color w:val="757575"/>
                                  <w:lang w:val="en-GB"/>
                                </w:rPr>
                                <w:t>condom pick-ups</w:t>
                              </w:r>
                              <w:r w:rsidRPr="00A66117">
                                <w:rPr>
                                  <w:rFonts w:ascii="Helvetica" w:eastAsia="Times New Roman" w:hAnsi="Helvetica" w:cs="Times New Roman"/>
                                  <w:color w:val="757575"/>
                                  <w:lang w:val="en-GB"/>
                                </w:rPr>
                                <w:t> for those young people who already have a C-Card. There is also the opportunity to be able to </w:t>
                              </w:r>
                              <w:r w:rsidRPr="00A66117">
                                <w:rPr>
                                  <w:rFonts w:ascii="Helvetica" w:eastAsia="Times New Roman" w:hAnsi="Helvetica" w:cs="Times New Roman"/>
                                  <w:b/>
                                  <w:bCs/>
                                  <w:color w:val="757575"/>
                                  <w:lang w:val="en-GB"/>
                                </w:rPr>
                                <w:t>register young people</w:t>
                              </w:r>
                              <w:r w:rsidRPr="00A66117">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A66117">
                                <w:rPr>
                                  <w:rFonts w:ascii="Helvetica" w:eastAsia="Times New Roman" w:hAnsi="Helvetica" w:cs="Times New Roman"/>
                                  <w:color w:val="757575"/>
                                  <w:lang w:val="en-GB"/>
                                </w:rPr>
                                <w:br/>
                                <w:t> </w:t>
                              </w:r>
                              <w:r w:rsidRPr="00A66117">
                                <w:rPr>
                                  <w:rFonts w:ascii="Helvetica" w:eastAsia="Times New Roman" w:hAnsi="Helvetica" w:cs="Times New Roman"/>
                                  <w:color w:val="757575"/>
                                  <w:lang w:val="en-GB"/>
                                </w:rPr>
                                <w:br/>
                              </w:r>
                              <w:r w:rsidRPr="00A66117">
                                <w:rPr>
                                  <w:rFonts w:ascii="Helvetica" w:eastAsia="Times New Roman" w:hAnsi="Helvetica" w:cs="Times New Roman"/>
                                  <w:b/>
                                  <w:bCs/>
                                  <w:color w:val="757575"/>
                                  <w:lang w:val="en-GB"/>
                                </w:rPr>
                                <w:t>Payment </w:t>
                              </w:r>
                              <w:r w:rsidRPr="00A66117">
                                <w:rPr>
                                  <w:rFonts w:ascii="Helvetica" w:eastAsia="Times New Roman" w:hAnsi="Helvetica" w:cs="Times New Roman"/>
                                  <w:color w:val="757575"/>
                                  <w:lang w:val="en-GB"/>
                                </w:rPr>
                                <w:t>Per registration onto C-Card Scheme = £5.50 Distributing 6 pack of condoms to young person with C-Card = £1.00</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The next training session is </w:t>
                              </w:r>
                              <w:hyperlink r:id="rId33" w:tgtFrame="_blank" w:history="1">
                                <w:r w:rsidRPr="00A66117">
                                  <w:rPr>
                                    <w:rFonts w:ascii="Helvetica" w:eastAsia="Times New Roman" w:hAnsi="Helvetica" w:cs="Times New Roman"/>
                                    <w:color w:val="007C89"/>
                                    <w:u w:val="single"/>
                                    <w:lang w:val="en-GB"/>
                                  </w:rPr>
                                  <w:t>Thursday 22</w:t>
                                </w:r>
                                <w:r w:rsidRPr="00A66117">
                                  <w:rPr>
                                    <w:rFonts w:ascii="Helvetica" w:eastAsia="Times New Roman" w:hAnsi="Helvetica" w:cs="Times New Roman"/>
                                    <w:color w:val="007C89"/>
                                    <w:u w:val="single"/>
                                    <w:vertAlign w:val="superscript"/>
                                    <w:lang w:val="en-GB"/>
                                  </w:rPr>
                                  <w:t>nd</w:t>
                                </w:r>
                                <w:r w:rsidRPr="00A66117">
                                  <w:rPr>
                                    <w:rFonts w:ascii="Helvetica" w:eastAsia="Times New Roman" w:hAnsi="Helvetica" w:cs="Times New Roman"/>
                                    <w:color w:val="007C89"/>
                                    <w:u w:val="single"/>
                                    <w:lang w:val="en-GB"/>
                                  </w:rPr>
                                  <w:t> September</w:t>
                                </w:r>
                              </w:hyperlink>
                              <w:r w:rsidRPr="00A66117">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A66117">
                                <w:rPr>
                                  <w:rFonts w:ascii="Helvetica" w:eastAsia="Times New Roman" w:hAnsi="Helvetica" w:cs="Times New Roman"/>
                                  <w:color w:val="757575"/>
                                  <w:lang w:val="en-GB"/>
                                </w:rPr>
                                <w:br/>
                              </w:r>
                              <w:r w:rsidRPr="00A66117">
                                <w:rPr>
                                  <w:rFonts w:ascii="Helvetica" w:eastAsia="Times New Roman" w:hAnsi="Helvetica" w:cs="Times New Roman"/>
                                  <w:color w:val="757575"/>
                                  <w:lang w:val="en-GB"/>
                                </w:rPr>
                                <w:br/>
                                <w:t>For more information please contact </w:t>
                              </w:r>
                              <w:hyperlink r:id="rId34" w:history="1">
                                <w:r w:rsidRPr="00A66117">
                                  <w:rPr>
                                    <w:rFonts w:ascii="Helvetica" w:eastAsia="Times New Roman" w:hAnsi="Helvetica" w:cs="Times New Roman"/>
                                    <w:color w:val="007C89"/>
                                    <w:u w:val="single"/>
                                    <w:lang w:val="en-GB"/>
                                  </w:rPr>
                                  <w:t>craig.williams@bristol.gov.uk</w:t>
                                </w:r>
                              </w:hyperlink>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FF0000"/>
                                  <w:sz w:val="36"/>
                                  <w:szCs w:val="36"/>
                                  <w:lang w:val="en-GB"/>
                                </w:rPr>
                                <w:t xml:space="preserve">Training - </w:t>
                              </w:r>
                              <w:proofErr w:type="spellStart"/>
                              <w:r w:rsidRPr="00A66117">
                                <w:rPr>
                                  <w:rFonts w:ascii="Helvetica" w:eastAsia="Times New Roman" w:hAnsi="Helvetica" w:cs="Times New Roman"/>
                                  <w:b/>
                                  <w:bCs/>
                                  <w:color w:val="FF0000"/>
                                  <w:sz w:val="36"/>
                                  <w:szCs w:val="36"/>
                                  <w:lang w:val="en-GB"/>
                                </w:rPr>
                                <w:t>VirtualOutcomes</w:t>
                              </w:r>
                              <w:proofErr w:type="spellEnd"/>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Arial" w:eastAsia="Times New Roman" w:hAnsi="Arial" w:cs="Arial"/>
                                  <w:color w:val="4B0082"/>
                                  <w:sz w:val="27"/>
                                  <w:szCs w:val="27"/>
                                  <w:lang w:val="en-GB"/>
                                </w:rPr>
                                <w:t xml:space="preserve">Avon is very lucky to have access to </w:t>
                              </w:r>
                              <w:proofErr w:type="spellStart"/>
                              <w:r w:rsidRPr="00A66117">
                                <w:rPr>
                                  <w:rFonts w:ascii="Arial" w:eastAsia="Times New Roman" w:hAnsi="Arial" w:cs="Arial"/>
                                  <w:color w:val="4B0082"/>
                                  <w:sz w:val="27"/>
                                  <w:szCs w:val="27"/>
                                  <w:lang w:val="en-GB"/>
                                </w:rPr>
                                <w:t>VirtualOutcomes</w:t>
                              </w:r>
                              <w:proofErr w:type="spellEnd"/>
                              <w:r w:rsidRPr="00A66117">
                                <w:rPr>
                                  <w:rFonts w:ascii="Arial" w:eastAsia="Times New Roman" w:hAnsi="Arial" w:cs="Arial"/>
                                  <w:color w:val="4B0082"/>
                                  <w:sz w:val="27"/>
                                  <w:szCs w:val="27"/>
                                  <w:lang w:val="en-GB"/>
                                </w:rPr>
                                <w:t xml:space="preserve"> online training, please have a look and make use of this valuable resource.</w:t>
                              </w:r>
                              <w:r w:rsidRPr="00A66117">
                                <w:rPr>
                                  <w:rFonts w:ascii="Helvetica" w:eastAsia="Times New Roman" w:hAnsi="Helvetica" w:cs="Times New Roman"/>
                                  <w:color w:val="757575"/>
                                  <w:lang w:val="en-GB"/>
                                </w:rPr>
                                <w:br/>
                                <w:t> </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66117" w:rsidRPr="00A66117">
                          <w:trPr>
                            <w:tblCellSpacing w:w="0" w:type="dxa"/>
                            <w:jc w:val="center"/>
                          </w:trPr>
                          <w:tc>
                            <w:tcPr>
                              <w:tcW w:w="0" w:type="auto"/>
                              <w:shd w:val="clear" w:color="auto" w:fill="372C76"/>
                              <w:tcMar>
                                <w:top w:w="225" w:type="dxa"/>
                                <w:left w:w="225" w:type="dxa"/>
                                <w:bottom w:w="225" w:type="dxa"/>
                                <w:right w:w="225" w:type="dxa"/>
                              </w:tcMar>
                              <w:vAlign w:val="center"/>
                              <w:hideMark/>
                            </w:tcPr>
                            <w:p w:rsidR="00A66117" w:rsidRPr="00A66117" w:rsidRDefault="00A66117" w:rsidP="00A66117">
                              <w:pPr>
                                <w:jc w:val="center"/>
                                <w:rPr>
                                  <w:rFonts w:ascii="Arial" w:eastAsia="Times New Roman" w:hAnsi="Arial" w:cs="Arial"/>
                                  <w:lang w:val="en-GB"/>
                                </w:rPr>
                              </w:pPr>
                              <w:hyperlink r:id="rId35" w:tgtFrame="_blank" w:tooltip="Click here for VirtualOutcomes" w:history="1">
                                <w:r w:rsidRPr="00A66117">
                                  <w:rPr>
                                    <w:rFonts w:ascii="Arial" w:eastAsia="Times New Roman" w:hAnsi="Arial" w:cs="Arial"/>
                                    <w:b/>
                                    <w:bCs/>
                                    <w:color w:val="FFFFFF"/>
                                    <w:lang w:val="en-GB"/>
                                  </w:rPr>
                                  <w:t xml:space="preserve">Click here for </w:t>
                                </w:r>
                                <w:proofErr w:type="spellStart"/>
                                <w:r w:rsidRPr="00A66117">
                                  <w:rPr>
                                    <w:rFonts w:ascii="Arial" w:eastAsia="Times New Roman" w:hAnsi="Arial" w:cs="Arial"/>
                                    <w:b/>
                                    <w:bCs/>
                                    <w:color w:val="FFFFFF"/>
                                    <w:lang w:val="en-GB"/>
                                  </w:rPr>
                                  <w:t>VirtualOutcomes</w:t>
                                </w:r>
                                <w:proofErr w:type="spellEnd"/>
                              </w:hyperlink>
                            </w:p>
                          </w:tc>
                        </w:tr>
                      </w:tbl>
                      <w:p w:rsidR="00A66117" w:rsidRPr="00A66117" w:rsidRDefault="00A66117" w:rsidP="00A66117">
                        <w:pPr>
                          <w:jc w:val="cente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0" w:type="dxa"/>
                                <w:left w:w="270" w:type="dxa"/>
                                <w:bottom w:w="135" w:type="dxa"/>
                                <w:right w:w="270" w:type="dxa"/>
                              </w:tcMar>
                              <w:hideMark/>
                            </w:tcPr>
                            <w:p w:rsidR="00A66117" w:rsidRPr="00A66117" w:rsidRDefault="00A66117" w:rsidP="00A66117">
                              <w:pPr>
                                <w:spacing w:line="360" w:lineRule="atLeast"/>
                                <w:jc w:val="center"/>
                                <w:rPr>
                                  <w:rFonts w:ascii="Helvetica" w:eastAsia="Times New Roman" w:hAnsi="Helvetica" w:cs="Times New Roman"/>
                                  <w:color w:val="757575"/>
                                  <w:lang w:val="en-GB"/>
                                </w:rPr>
                              </w:pPr>
                              <w:r w:rsidRPr="00A66117">
                                <w:rPr>
                                  <w:rFonts w:ascii="Helvetica" w:eastAsia="Times New Roman" w:hAnsi="Helvetica" w:cs="Times New Roman"/>
                                  <w:b/>
                                  <w:bCs/>
                                  <w:color w:val="FF0000"/>
                                  <w:sz w:val="36"/>
                                  <w:szCs w:val="36"/>
                                  <w:lang w:val="en-GB"/>
                                </w:rPr>
                                <w:t>Training</w:t>
                              </w: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66117" w:rsidRPr="00A6611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66117" w:rsidRPr="00A66117">
                          <w:tc>
                            <w:tcPr>
                              <w:tcW w:w="0" w:type="auto"/>
                              <w:vAlign w:val="center"/>
                              <w:hideMark/>
                            </w:tcPr>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rPr>
                      <w:rFonts w:ascii="Times New Roman" w:eastAsia="Times New Roman" w:hAnsi="Times New Roman" w:cs="Times New Roman"/>
                      <w:lang w:val="en-GB"/>
                    </w:rPr>
                  </w:pPr>
                </w:p>
              </w:tc>
            </w:tr>
          </w:tbl>
          <w:p w:rsidR="00A66117" w:rsidRPr="00A66117" w:rsidRDefault="00A66117" w:rsidP="00A66117">
            <w:pPr>
              <w:jc w:val="center"/>
              <w:rPr>
                <w:rFonts w:ascii="ArialMT" w:eastAsia="Times New Roman" w:hAnsi="ArialMT" w:cs="Times New Roman"/>
                <w:color w:val="000000"/>
                <w:sz w:val="21"/>
                <w:szCs w:val="21"/>
                <w:lang w:val="en-GB"/>
              </w:rPr>
            </w:pPr>
          </w:p>
        </w:tc>
      </w:tr>
    </w:tbl>
    <w:p w:rsidR="007B68A9" w:rsidRDefault="00A66117"/>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17"/>
    <w:rsid w:val="000168FA"/>
    <w:rsid w:val="003C0DF6"/>
    <w:rsid w:val="00416273"/>
    <w:rsid w:val="005403C3"/>
    <w:rsid w:val="008E64E8"/>
    <w:rsid w:val="00A66117"/>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946E4"/>
  <w15:chartTrackingRefBased/>
  <w15:docId w15:val="{6CB2E0F1-7804-F845-91F4-49BDE4B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6117"/>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A66117"/>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117"/>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A66117"/>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66117"/>
    <w:rPr>
      <w:b/>
      <w:bCs/>
    </w:rPr>
  </w:style>
  <w:style w:type="paragraph" w:styleId="NormalWeb">
    <w:name w:val="Normal (Web)"/>
    <w:basedOn w:val="Normal"/>
    <w:uiPriority w:val="99"/>
    <w:semiHidden/>
    <w:unhideWhenUsed/>
    <w:rsid w:val="00A66117"/>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A66117"/>
    <w:rPr>
      <w:color w:val="0000FF"/>
      <w:u w:val="single"/>
    </w:rPr>
  </w:style>
  <w:style w:type="character" w:customStyle="1" w:styleId="apple-converted-space">
    <w:name w:val="apple-converted-space"/>
    <w:basedOn w:val="DefaultParagraphFont"/>
    <w:rsid w:val="00A6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116">
      <w:bodyDiv w:val="1"/>
      <w:marLeft w:val="0"/>
      <w:marRight w:val="0"/>
      <w:marTop w:val="0"/>
      <w:marBottom w:val="0"/>
      <w:divBdr>
        <w:top w:val="none" w:sz="0" w:space="0" w:color="auto"/>
        <w:left w:val="none" w:sz="0" w:space="0" w:color="auto"/>
        <w:bottom w:val="none" w:sz="0" w:space="0" w:color="auto"/>
        <w:right w:val="none" w:sz="0" w:space="0" w:color="auto"/>
      </w:divBdr>
      <w:divsChild>
        <w:div w:id="347219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vonlpc@gmail.com" TargetMode="External"/><Relationship Id="rId18" Type="http://schemas.openxmlformats.org/officeDocument/2006/relationships/hyperlink" Target="https://avonlpc.us7.list-manage.com/track/click?u=4c41af9cdb2c8602a37b9d52d&amp;id=16a11855f8&amp;e=3e5221b889" TargetMode="External"/><Relationship Id="rId26" Type="http://schemas.openxmlformats.org/officeDocument/2006/relationships/image" Target="media/image10.jpeg"/><Relationship Id="rId21" Type="http://schemas.openxmlformats.org/officeDocument/2006/relationships/image" Target="media/image8.jpeg"/><Relationship Id="rId34" Type="http://schemas.openxmlformats.org/officeDocument/2006/relationships/hyperlink" Target="mailto:craig.williams@bristol.gov.uk" TargetMode="External"/><Relationship Id="rId7" Type="http://schemas.openxmlformats.org/officeDocument/2006/relationships/image" Target="media/image2.jpeg"/><Relationship Id="rId12" Type="http://schemas.openxmlformats.org/officeDocument/2006/relationships/hyperlink" Target="mailto:avonlpc@gmail.com" TargetMode="External"/><Relationship Id="rId17" Type="http://schemas.openxmlformats.org/officeDocument/2006/relationships/image" Target="media/image6.jpeg"/><Relationship Id="rId25" Type="http://schemas.openxmlformats.org/officeDocument/2006/relationships/hyperlink" Target="https://avonlpc.us7.list-manage.com/track/click?u=4c41af9cdb2c8602a37b9d52d&amp;id=d6bbdcbb84&amp;e=3e5221b889" TargetMode="External"/><Relationship Id="rId33" Type="http://schemas.openxmlformats.org/officeDocument/2006/relationships/hyperlink" Target="https://avonlpc.us7.list-manage.com/track/click?u=4c41af9cdb2c8602a37b9d52d&amp;id=a610af12ba&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370a36ff6f&amp;e=3e5221b889" TargetMode="External"/><Relationship Id="rId20" Type="http://schemas.openxmlformats.org/officeDocument/2006/relationships/hyperlink" Target="https://avonlpc.us7.list-manage.com/track/click?u=4c41af9cdb2c8602a37b9d52d&amp;id=f11e575744&amp;e=3e5221b889" TargetMode="External"/><Relationship Id="rId29" Type="http://schemas.openxmlformats.org/officeDocument/2006/relationships/hyperlink" Target="https://avonlpc.us7.list-manage.com/track/click?u=4c41af9cdb2c8602a37b9d52d&amp;id=1355a477cf&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e14756347c&amp;e=3e5221b889" TargetMode="External"/><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f4712ce9e3&amp;e=3e5221b889" TargetMode="External"/><Relationship Id="rId32" Type="http://schemas.openxmlformats.org/officeDocument/2006/relationships/hyperlink" Target="https://avonlpc.us7.list-manage.com/track/click?u=4c41af9cdb2c8602a37b9d52d&amp;id=3e83fa5bd2&amp;e=3e5221b889" TargetMode="External"/><Relationship Id="rId37" Type="http://schemas.openxmlformats.org/officeDocument/2006/relationships/theme" Target="theme/theme1.xml"/><Relationship Id="rId5" Type="http://schemas.openxmlformats.org/officeDocument/2006/relationships/hyperlink" Target="https://avonlpc.us7.list-manage.com/track/click?u=4c41af9cdb2c8602a37b9d52d&amp;id=85f5859bc9&amp;e=3e5221b889"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s://avonlpc.us7.list-manage.com/track/click?u=4c41af9cdb2c8602a37b9d52d&amp;id=2c48e5df3c&amp;e=3e5221b889"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avonlpc.us7.list-manage.com/track/click?u=4c41af9cdb2c8602a37b9d52d&amp;id=cf10b6d4f2&amp;e=3e5221b889" TargetMode="External"/><Relationship Id="rId22" Type="http://schemas.openxmlformats.org/officeDocument/2006/relationships/hyperlink" Target="https://avonlpc.us7.list-manage.com/track/click?u=4c41af9cdb2c8602a37b9d52d&amp;id=74132e1be7&amp;e=3e5221b889" TargetMode="External"/><Relationship Id="rId27" Type="http://schemas.openxmlformats.org/officeDocument/2006/relationships/hyperlink" Target="https://avonlpc.us7.list-manage.com/track/click?u=4c41af9cdb2c8602a37b9d52d&amp;id=92bb19bb1b&amp;e=3e5221b889" TargetMode="External"/><Relationship Id="rId30" Type="http://schemas.openxmlformats.org/officeDocument/2006/relationships/hyperlink" Target="mailto:paul_sheehan@bathnes.gov.uk" TargetMode="External"/><Relationship Id="rId35" Type="http://schemas.openxmlformats.org/officeDocument/2006/relationships/hyperlink" Target="https://avonlpc.us7.list-manage.com/track/click?u=4c41af9cdb2c8602a37b9d52d&amp;id=9da0c03dd5&amp;e=3e5221b889" TargetMode="External"/><Relationship Id="rId8" Type="http://schemas.openxmlformats.org/officeDocument/2006/relationships/hyperlink" Target="https://avonlpc.us7.list-manage.com/track/click?u=4c41af9cdb2c8602a37b9d52d&amp;id=01e9b42c45&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2022-09-13T12:53:00Z</dcterms:created>
  <dcterms:modified xsi:type="dcterms:W3CDTF">2022-09-13T12:56:00Z</dcterms:modified>
</cp:coreProperties>
</file>