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83604" w:rsidRPr="00983604" w:rsidTr="0098360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83604" w:rsidRPr="0098360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83604" w:rsidRPr="00983604">
                          <w:tc>
                            <w:tcPr>
                              <w:tcW w:w="0" w:type="auto"/>
                              <w:tcMar>
                                <w:top w:w="0" w:type="dxa"/>
                                <w:left w:w="135" w:type="dxa"/>
                                <w:bottom w:w="0" w:type="dxa"/>
                                <w:right w:w="135" w:type="dxa"/>
                              </w:tcMar>
                              <w:hideMark/>
                            </w:tcPr>
                            <w:tbl>
                              <w:tblPr>
                                <w:tblpPr w:leftFromText="45" w:rightFromText="45" w:vertAnchor="text" w:horzAnchor="margin" w:tblpXSpec="center" w:tblpY="136"/>
                                <w:tblOverlap w:val="never"/>
                                <w:tblW w:w="5280" w:type="dxa"/>
                                <w:tblCellMar>
                                  <w:left w:w="0" w:type="dxa"/>
                                  <w:right w:w="0" w:type="dxa"/>
                                </w:tblCellMar>
                                <w:tblLook w:val="04A0" w:firstRow="1" w:lastRow="0" w:firstColumn="1" w:lastColumn="0" w:noHBand="0" w:noVBand="1"/>
                              </w:tblPr>
                              <w:tblGrid>
                                <w:gridCol w:w="5280"/>
                              </w:tblGrid>
                              <w:tr w:rsidR="00983604" w:rsidRPr="00983604" w:rsidTr="00983604">
                                <w:tc>
                                  <w:tcPr>
                                    <w:tcW w:w="0" w:type="auto"/>
                                    <w:hideMark/>
                                  </w:tcPr>
                                  <w:p w:rsidR="00983604" w:rsidRPr="00983604" w:rsidRDefault="00983604" w:rsidP="00983604">
                                    <w:pPr>
                                      <w:spacing w:line="360" w:lineRule="atLeast"/>
                                      <w:jc w:val="center"/>
                                      <w:rPr>
                                        <w:rFonts w:ascii="Helvetica" w:eastAsia="Times New Roman" w:hAnsi="Helvetica" w:cs="Times New Roman"/>
                                        <w:color w:val="757575"/>
                                        <w:sz w:val="40"/>
                                        <w:szCs w:val="40"/>
                                        <w:lang w:val="en-GB"/>
                                      </w:rPr>
                                    </w:pPr>
                                    <w:r w:rsidRPr="00983604">
                                      <w:rPr>
                                        <w:rFonts w:ascii="Helvetica" w:eastAsia="Times New Roman" w:hAnsi="Helvetica" w:cs="Times New Roman"/>
                                        <w:b/>
                                        <w:bCs/>
                                        <w:color w:val="3B287B"/>
                                        <w:sz w:val="40"/>
                                        <w:szCs w:val="40"/>
                                        <w:lang w:val="en-GB"/>
                                      </w:rPr>
                                      <w:t>Weekly Update</w:t>
                                    </w:r>
                                    <w:r w:rsidRPr="00983604">
                                      <w:rPr>
                                        <w:rFonts w:ascii="Helvetica" w:eastAsia="Times New Roman" w:hAnsi="Helvetica" w:cs="Times New Roman"/>
                                        <w:color w:val="757575"/>
                                        <w:sz w:val="40"/>
                                        <w:szCs w:val="40"/>
                                        <w:lang w:val="en-GB"/>
                                      </w:rPr>
                                      <w:br/>
                                    </w:r>
                                    <w:r w:rsidRPr="00983604">
                                      <w:rPr>
                                        <w:rFonts w:ascii="Helvetica" w:eastAsia="Times New Roman" w:hAnsi="Helvetica" w:cs="Times New Roman"/>
                                        <w:color w:val="757575"/>
                                        <w:sz w:val="40"/>
                                        <w:szCs w:val="40"/>
                                        <w:lang w:val="en-GB"/>
                                      </w:rPr>
                                      <w:br/>
                                    </w:r>
                                    <w:r w:rsidRPr="00983604">
                                      <w:rPr>
                                        <w:rFonts w:ascii="Helvetica" w:eastAsia="Times New Roman" w:hAnsi="Helvetica" w:cs="Times New Roman"/>
                                        <w:color w:val="3B287B"/>
                                        <w:sz w:val="40"/>
                                        <w:szCs w:val="40"/>
                                        <w:lang w:val="en-GB"/>
                                      </w:rPr>
                                      <w:t>Tuesday 28th December</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jc w:val="center"/>
              <w:rPr>
                <w:rFonts w:ascii="Helvetica" w:eastAsia="Times New Roman" w:hAnsi="Helvetica" w:cs="Times New Roman"/>
                <w:color w:val="000000"/>
                <w:sz w:val="18"/>
                <w:szCs w:val="18"/>
                <w:lang w:val="en-GB"/>
              </w:rPr>
            </w:pPr>
          </w:p>
        </w:tc>
      </w:tr>
      <w:tr w:rsidR="00983604" w:rsidRPr="00983604" w:rsidTr="0098360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83604" w:rsidRPr="0098360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b/>
                                  <w:bCs/>
                                  <w:color w:val="FF0000"/>
                                  <w:sz w:val="36"/>
                                  <w:szCs w:val="36"/>
                                  <w:lang w:val="en-GB"/>
                                </w:rPr>
                                <w:t>NEW this week</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"/var/folders/jt/ssf8xjds2p9ghbc3vkj05ypw0000gn/T/com.microsoft.Word/WebArchiveCopyPasteTempFiles/27374665-0faf-3dbf-1602-8fe4d16f6795.jpg"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14:anchorId="0FA7EE0D" wp14:editId="386416CE">
                                    <wp:extent cx="2489703" cy="1402365"/>
                                    <wp:effectExtent l="0" t="0" r="0" b="0"/>
                                    <wp:docPr id="8" name="Picture 8" descr="/var/folders/jt/ssf8xjds2p9ghbc3vkj05ypw0000gn/T/com.microsoft.Word/WebArchiveCopyPasteTempFiles/27374665-0faf-3dbf-1602-8fe4d16f6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7374665-0faf-3dbf-1602-8fe4d16f67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761" cy="1406904"/>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45" w:type="dxa"/>
                              <w:tcMar>
                                <w:top w:w="0" w:type="dxa"/>
                                <w:left w:w="135" w:type="dxa"/>
                                <w:bottom w:w="0" w:type="dxa"/>
                                <w:right w:w="135"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br/>
                              </w:r>
                              <w:r w:rsidRPr="00983604">
                                <w:rPr>
                                  <w:rFonts w:ascii="Helvetica" w:eastAsia="Times New Roman" w:hAnsi="Helvetica" w:cs="Times New Roman"/>
                                  <w:color w:val="757575"/>
                                  <w:sz w:val="27"/>
                                  <w:szCs w:val="27"/>
                                  <w:lang w:val="en-GB"/>
                                </w:rPr>
                                <w:t>Avon LPC would like to wish you all a Merry Christmas and a prosperous New Year.</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t>Banes Only</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"/var/folders/jt/ssf8xjds2p9ghbc3vkj05ypw0000gn/T/com.microsoft.Word/WebArchiveCopyPasteTempFiles/94fa92ca-ca4b-8742-0755-9a411ea3ea55.png"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extent cx="1559922" cy="832919"/>
                                    <wp:effectExtent l="0" t="0" r="2540" b="5715"/>
                                    <wp:docPr id="7" name="Picture 7" descr="/var/folders/jt/ssf8xjds2p9ghbc3vkj05ypw0000gn/T/com.microsoft.Word/WebArchiveCopyPasteTempFiles/94fa92ca-ca4b-8742-0755-9a411ea3e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4fa92ca-ca4b-8742-0755-9a411ea3ea5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265" cy="838442"/>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60" w:type="dxa"/>
                              <w:tcMar>
                                <w:top w:w="0" w:type="dxa"/>
                                <w:left w:w="135" w:type="dxa"/>
                                <w:bottom w:w="0" w:type="dxa"/>
                                <w:right w:w="135"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Arial" w:eastAsia="Times New Roman" w:hAnsi="Arial" w:cs="Arial"/>
                                  <w:b/>
                                  <w:bCs/>
                                  <w:color w:val="0433FF"/>
                                  <w:lang w:val="en-GB"/>
                                </w:rPr>
                                <w:t>BANES PHARMACIES - GREAT NEWS</w:t>
                              </w:r>
                              <w:r w:rsidRPr="00983604">
                                <w:rPr>
                                  <w:rFonts w:ascii="Helvetica" w:eastAsia="Times New Roman" w:hAnsi="Helvetica" w:cs="Times New Roman"/>
                                  <w:color w:val="757575"/>
                                  <w:lang w:val="en-GB"/>
                                </w:rPr>
                                <w:br/>
                                <w:t>The service has now been commissioned and your pharmacy should have received an e mail from Roger Herbert on Tuesday 14th December with the actions you are required to complete in order to “go live”. If you have any queries please contact </w:t>
                              </w:r>
                              <w:r w:rsidRPr="00983604">
                                <w:rPr>
                                  <w:rFonts w:ascii="Helvetica" w:eastAsia="Times New Roman" w:hAnsi="Helvetica" w:cs="Times New Roman"/>
                                  <w:color w:val="757575"/>
                                  <w:lang w:val="en-GB"/>
                                </w:rPr>
                                <w:br/>
                              </w:r>
                              <w:r w:rsidRPr="00983604">
                                <w:rPr>
                                  <w:rFonts w:ascii="Helvetica" w:eastAsia="Times New Roman" w:hAnsi="Helvetica" w:cs="Times New Roman"/>
                                  <w:color w:val="757575"/>
                                  <w:lang w:val="en-GB"/>
                                </w:rPr>
                                <w:br/>
                                <w:t>Roger Herbert,</w:t>
                              </w:r>
                              <w:r w:rsidRPr="00983604">
                                <w:rPr>
                                  <w:rFonts w:ascii="Helvetica" w:eastAsia="Times New Roman" w:hAnsi="Helvetica" w:cs="Times New Roman"/>
                                  <w:color w:val="757575"/>
                                  <w:lang w:val="en-GB"/>
                                </w:rPr>
                                <w:br/>
                                <w:t>LPC Pharmacy Support</w:t>
                              </w:r>
                              <w:r w:rsidRPr="00983604">
                                <w:rPr>
                                  <w:rFonts w:ascii="Helvetica" w:eastAsia="Times New Roman" w:hAnsi="Helvetica" w:cs="Times New Roman"/>
                                  <w:color w:val="757575"/>
                                  <w:lang w:val="en-GB"/>
                                </w:rPr>
                                <w:br/>
                                <w:t>07710 713305</w:t>
                              </w:r>
                              <w:r w:rsidRPr="00983604">
                                <w:rPr>
                                  <w:rFonts w:ascii="Helvetica" w:eastAsia="Times New Roman" w:hAnsi="Helvetica" w:cs="Times New Roman"/>
                                  <w:color w:val="757575"/>
                                  <w:lang w:val="en-GB"/>
                                </w:rPr>
                                <w:br/>
                              </w:r>
                              <w:hyperlink r:id="rId7" w:history="1">
                                <w:r w:rsidRPr="00983604">
                                  <w:rPr>
                                    <w:rFonts w:ascii="Helvetica" w:eastAsia="Times New Roman" w:hAnsi="Helvetica" w:cs="Times New Roman"/>
                                    <w:color w:val="000000"/>
                                    <w:u w:val="single"/>
                                    <w:lang w:val="en-GB"/>
                                  </w:rPr>
                                  <w:t>roger.avonlpc@gmail.com</w:t>
                                </w:r>
                              </w:hyperlink>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lastRenderedPageBreak/>
                                <w:t>Update on LFD Supply to Pharmacies</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"/var/folders/jt/ssf8xjds2p9ghbc3vkj05ypw0000gn/T/com.microsoft.Word/WebArchiveCopyPasteTempFiles/d5bf702d-542a-def1-1922-668e42ed0e02.png"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extent cx="3069473" cy="1167897"/>
                                    <wp:effectExtent l="0" t="0" r="4445" b="635"/>
                                    <wp:docPr id="6" name="Picture 6" descr="/var/folders/jt/ssf8xjds2p9ghbc3vkj05ypw0000gn/T/com.microsoft.Word/WebArchiveCopyPasteTempFiles/d5bf702d-542a-def1-1922-668e42ed0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5bf702d-542a-def1-1922-668e42ed0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322" cy="1171644"/>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60" w:type="dxa"/>
                              <w:tcMar>
                                <w:top w:w="0" w:type="dxa"/>
                                <w:left w:w="135" w:type="dxa"/>
                                <w:bottom w:w="0" w:type="dxa"/>
                                <w:right w:w="135"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Arial" w:eastAsia="Times New Roman" w:hAnsi="Arial" w:cs="Arial"/>
                                  <w:b/>
                                  <w:bCs/>
                                  <w:color w:val="0433FF"/>
                                  <w:lang w:val="en-GB"/>
                                </w:rPr>
                                <w:t>LFD Service</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The UK Health Security Agency (UKHSA) are working to arrange further deliveries of test kits to Alliance Healthcare over the next few days, so more stock will be available to distribute to pharmacies from Monday 20th December and throughout the week, providing more than the normal weekly allocation of stock.  The UKHSA have issued a poster which pharmacies can print off and display when they are out of stock of test kits.</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Stock will continue to be delivered as quickly as possible, often next day, but contractors are reminded that the service level agreement Alliance Healthcare have with the UKHSA stipulates delivery within three working days.</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Any orders placed on the 15th and 16th December will be cancelled, with orders from the 17th onwards being fulfilled as stock becomes available. The stock to be received by Alliance Healthcare will be one of the following two products, so </w:t>
                              </w:r>
                              <w:r w:rsidRPr="00983604">
                                <w:rPr>
                                  <w:rFonts w:ascii="Helvetica" w:eastAsia="Times New Roman" w:hAnsi="Helvetica" w:cs="Times New Roman"/>
                                  <w:b/>
                                  <w:bCs/>
                                  <w:color w:val="757575"/>
                                  <w:lang w:val="en-GB"/>
                                </w:rPr>
                                <w:t>contractors should check product availability of each product</w:t>
                              </w:r>
                              <w:r w:rsidRPr="00983604">
                                <w:rPr>
                                  <w:rFonts w:ascii="Helvetica" w:eastAsia="Times New Roman" w:hAnsi="Helvetica" w:cs="Times New Roman"/>
                                  <w:color w:val="757575"/>
                                  <w:lang w:val="en-GB"/>
                                </w:rPr>
                                <w:t> and order whichever is in stock at the time:</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Product: DHSC </w:t>
                              </w:r>
                              <w:r w:rsidRPr="00983604">
                                <w:rPr>
                                  <w:rFonts w:ascii="Helvetica" w:eastAsia="Times New Roman" w:hAnsi="Helvetica" w:cs="Times New Roman"/>
                                  <w:b/>
                                  <w:bCs/>
                                  <w:color w:val="757575"/>
                                  <w:lang w:val="en-GB"/>
                                </w:rPr>
                                <w:t>INNOVA</w:t>
                              </w:r>
                              <w:r w:rsidRPr="00983604">
                                <w:rPr>
                                  <w:rFonts w:ascii="Helvetica" w:eastAsia="Times New Roman" w:hAnsi="Helvetica" w:cs="Times New Roman"/>
                                  <w:color w:val="757575"/>
                                  <w:lang w:val="en-GB"/>
                                </w:rPr>
                                <w:t> COVID-19 test kits  PIP: </w:t>
                              </w:r>
                              <w:r w:rsidRPr="00983604">
                                <w:rPr>
                                  <w:rFonts w:ascii="Helvetica" w:eastAsia="Times New Roman" w:hAnsi="Helvetica" w:cs="Times New Roman"/>
                                  <w:b/>
                                  <w:bCs/>
                                  <w:color w:val="757575"/>
                                  <w:lang w:val="en-GB"/>
                                </w:rPr>
                                <w:t>8943037</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Product: DHSC </w:t>
                              </w:r>
                              <w:r w:rsidRPr="00983604">
                                <w:rPr>
                                  <w:rFonts w:ascii="Helvetica" w:eastAsia="Times New Roman" w:hAnsi="Helvetica" w:cs="Times New Roman"/>
                                  <w:b/>
                                  <w:bCs/>
                                  <w:color w:val="757575"/>
                                  <w:lang w:val="en-GB"/>
                                </w:rPr>
                                <w:t>ORIENT GENE</w:t>
                              </w:r>
                              <w:r w:rsidRPr="00983604">
                                <w:rPr>
                                  <w:rFonts w:ascii="Helvetica" w:eastAsia="Times New Roman" w:hAnsi="Helvetica" w:cs="Times New Roman"/>
                                  <w:color w:val="757575"/>
                                  <w:lang w:val="en-GB"/>
                                </w:rPr>
                                <w:t> test kits PIP: </w:t>
                              </w:r>
                              <w:r w:rsidRPr="00983604">
                                <w:rPr>
                                  <w:rFonts w:ascii="Helvetica" w:eastAsia="Times New Roman" w:hAnsi="Helvetica" w:cs="Times New Roman"/>
                                  <w:b/>
                                  <w:bCs/>
                                  <w:color w:val="757575"/>
                                  <w:lang w:val="en-GB"/>
                                </w:rPr>
                                <w:t>8943995</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There may be periods next week when the products appear out of stock, before more replenishment stock is received from the UKHSA; in that circumstance contractors should check back later in the day to see if more stock has become available to order.</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br/>
                              </w:r>
                              <w:r w:rsidRPr="00983604">
                                <w:rPr>
                                  <w:rFonts w:ascii="Helvetica" w:eastAsia="Times New Roman" w:hAnsi="Helvetica" w:cs="Times New Roman"/>
                                  <w:color w:val="757575"/>
                                  <w:lang w:val="en-GB"/>
                                </w:rPr>
                                <w:br/>
                                <w:t>For more information and to download the posters click here </w:t>
                              </w:r>
                              <w:hyperlink r:id="rId9" w:history="1">
                                <w:r w:rsidRPr="00983604">
                                  <w:rPr>
                                    <w:rFonts w:ascii="Helvetica" w:eastAsia="Times New Roman" w:hAnsi="Helvetica" w:cs="Times New Roman"/>
                                    <w:color w:val="007C89"/>
                                    <w:u w:val="single"/>
                                    <w:lang w:val="en-GB"/>
                                  </w:rPr>
                                  <w:t>https://psnc.org.uk/our-news/pharmacy-collect-stock-update-and-out-of-stock-poster/</w:t>
                                </w:r>
                              </w:hyperlink>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lastRenderedPageBreak/>
                                <w:t>PQS Deadline Extension and Further Measures</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"/var/folders/jt/ssf8xjds2p9ghbc3vkj05ypw0000gn/T/com.microsoft.Word/WebArchiveCopyPasteTempFiles/e7ee83a5-3e5a-2706-86d9-359beae2c4a3.png"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extent cx="2100404" cy="1841997"/>
                                    <wp:effectExtent l="0" t="0" r="0" b="0"/>
                                    <wp:docPr id="5" name="Picture 5" descr="/var/folders/jt/ssf8xjds2p9ghbc3vkj05ypw0000gn/T/com.microsoft.Word/WebArchiveCopyPasteTempFiles/e7ee83a5-3e5a-2706-86d9-359beae2c4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7ee83a5-3e5a-2706-86d9-359beae2c4a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684" cy="1845750"/>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60" w:type="dxa"/>
                              <w:tcMar>
                                <w:top w:w="0" w:type="dxa"/>
                                <w:left w:w="135" w:type="dxa"/>
                                <w:bottom w:w="0" w:type="dxa"/>
                                <w:right w:w="135"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Arial" w:eastAsia="Times New Roman" w:hAnsi="Arial" w:cs="Arial"/>
                                  <w:b/>
                                  <w:bCs/>
                                  <w:color w:val="0433FF"/>
                                  <w:lang w:val="en-GB"/>
                                </w:rPr>
                                <w:t>PQS</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b/>
                                  <w:bCs/>
                                  <w:color w:val="757575"/>
                                  <w:lang w:val="en-GB"/>
                                </w:rPr>
                                <w:t>PQS deadline extension and further measures</w:t>
                              </w:r>
                              <w:r w:rsidRPr="00983604">
                                <w:rPr>
                                  <w:rFonts w:ascii="Helvetica" w:eastAsia="Times New Roman" w:hAnsi="Helvetica" w:cs="Times New Roman"/>
                                  <w:color w:val="757575"/>
                                  <w:lang w:val="en-GB"/>
                                </w:rPr>
                                <w:br/>
                                <w:t>PSNC has reached agreement on several measures to help ease the immediate pressures on community pharmacies. </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It has been agreed that:  </w:t>
                              </w:r>
                            </w:p>
                            <w:p w:rsidR="00983604" w:rsidRPr="00983604" w:rsidRDefault="00983604" w:rsidP="00983604">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There will be </w:t>
                              </w:r>
                              <w:r w:rsidRPr="00983604">
                                <w:rPr>
                                  <w:rFonts w:ascii="Helvetica" w:eastAsia="Times New Roman" w:hAnsi="Helvetica" w:cs="Times New Roman"/>
                                  <w:b/>
                                  <w:bCs/>
                                  <w:color w:val="757575"/>
                                  <w:lang w:val="en-GB"/>
                                </w:rPr>
                                <w:t>an extension</w:t>
                              </w:r>
                              <w:r w:rsidRPr="00983604">
                                <w:rPr>
                                  <w:rFonts w:ascii="Helvetica" w:eastAsia="Times New Roman" w:hAnsi="Helvetica" w:cs="Times New Roman"/>
                                  <w:color w:val="757575"/>
                                  <w:lang w:val="en-GB"/>
                                </w:rPr>
                                <w:t xml:space="preserve"> to the deadline for meeting the requirements of the Pharmacy Quality Scheme (PQS) in line with last </w:t>
                              </w:r>
                              <w:proofErr w:type="spellStart"/>
                              <w:r w:rsidRPr="00983604">
                                <w:rPr>
                                  <w:rFonts w:ascii="Helvetica" w:eastAsia="Times New Roman" w:hAnsi="Helvetica" w:cs="Times New Roman"/>
                                  <w:color w:val="757575"/>
                                  <w:lang w:val="en-GB"/>
                                </w:rPr>
                                <w:t>years</w:t>
                              </w:r>
                              <w:proofErr w:type="spellEnd"/>
                              <w:r w:rsidRPr="00983604">
                                <w:rPr>
                                  <w:rFonts w:ascii="Helvetica" w:eastAsia="Times New Roman" w:hAnsi="Helvetica" w:cs="Times New Roman"/>
                                  <w:color w:val="757575"/>
                                  <w:lang w:val="en-GB"/>
                                </w:rPr>
                                <w:t xml:space="preserve"> arrangements;  </w:t>
                              </w:r>
                            </w:p>
                            <w:p w:rsidR="00983604" w:rsidRPr="00983604" w:rsidRDefault="00983604" w:rsidP="00983604">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Contractors will </w:t>
                              </w:r>
                              <w:r w:rsidRPr="00983604">
                                <w:rPr>
                                  <w:rFonts w:ascii="Helvetica" w:eastAsia="Times New Roman" w:hAnsi="Helvetica" w:cs="Times New Roman"/>
                                  <w:b/>
                                  <w:bCs/>
                                  <w:color w:val="757575"/>
                                  <w:lang w:val="en-GB"/>
                                </w:rPr>
                                <w:t>not be required</w:t>
                              </w:r>
                              <w:r w:rsidRPr="00983604">
                                <w:rPr>
                                  <w:rFonts w:ascii="Helvetica" w:eastAsia="Times New Roman" w:hAnsi="Helvetica" w:cs="Times New Roman"/>
                                  <w:color w:val="757575"/>
                                  <w:lang w:val="en-GB"/>
                                </w:rPr>
                                <w:t> to complete the Community Pharmacy Patient Questionnaire (CPPQ) for 2021/2022; </w:t>
                              </w:r>
                            </w:p>
                            <w:p w:rsidR="00983604" w:rsidRPr="00983604" w:rsidRDefault="00983604" w:rsidP="00983604">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The requirement for pharmacy teams to complete a national audit (intended to be on valproate) in 2021/22 </w:t>
                              </w:r>
                              <w:r w:rsidRPr="00983604">
                                <w:rPr>
                                  <w:rFonts w:ascii="Helvetica" w:eastAsia="Times New Roman" w:hAnsi="Helvetica" w:cs="Times New Roman"/>
                                  <w:b/>
                                  <w:bCs/>
                                  <w:color w:val="757575"/>
                                  <w:lang w:val="en-GB"/>
                                </w:rPr>
                                <w:t>will be waived;</w:t>
                              </w:r>
                              <w:r w:rsidRPr="00983604">
                                <w:rPr>
                                  <w:rFonts w:ascii="Helvetica" w:eastAsia="Times New Roman" w:hAnsi="Helvetica" w:cs="Times New Roman"/>
                                  <w:color w:val="757575"/>
                                  <w:lang w:val="en-GB"/>
                                </w:rPr>
                                <w:t> and </w:t>
                              </w:r>
                            </w:p>
                            <w:p w:rsidR="00983604" w:rsidRPr="00983604" w:rsidRDefault="00983604" w:rsidP="00983604">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The requirement for pharmacy teams to complete a contractor-chosen clinical audit in 2021/22 </w:t>
                              </w:r>
                              <w:r w:rsidRPr="00983604">
                                <w:rPr>
                                  <w:rFonts w:ascii="Helvetica" w:eastAsia="Times New Roman" w:hAnsi="Helvetica" w:cs="Times New Roman"/>
                                  <w:b/>
                                  <w:bCs/>
                                  <w:color w:val="757575"/>
                                  <w:lang w:val="en-GB"/>
                                </w:rPr>
                                <w:t>will be waived.  </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Pharmacies are still required to make the PQS declaration during the February window, but as last year, this will be a claim for work to be undertaken and evidenced by 30th June 2022. Further details will be published in due course.</w:t>
                              </w:r>
                              <w:r w:rsidRPr="00983604">
                                <w:rPr>
                                  <w:rFonts w:ascii="Helvetica" w:eastAsia="Times New Roman" w:hAnsi="Helvetica" w:cs="Times New Roman"/>
                                  <w:color w:val="757575"/>
                                  <w:lang w:val="en-GB"/>
                                </w:rPr>
                                <w:br/>
                                <w:t> </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t>Holiday Opening - Boxing Day and New Year's Day</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lastRenderedPageBreak/>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"/var/folders/jt/ssf8xjds2p9ghbc3vkj05ypw0000gn/T/com.microsoft.Word/WebArchiveCopyPasteTempFiles/119c5c72-2db8-f262-1573-5ebda5b1b337.png"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extent cx="3066228" cy="1158844"/>
                                    <wp:effectExtent l="0" t="0" r="0" b="0"/>
                                    <wp:docPr id="4" name="Picture 4" descr="/var/folders/jt/ssf8xjds2p9ghbc3vkj05ypw0000gn/T/com.microsoft.Word/WebArchiveCopyPasteTempFiles/119c5c72-2db8-f262-1573-5ebda5b1b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19c5c72-2db8-f262-1573-5ebda5b1b3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529" cy="1163115"/>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60" w:type="dxa"/>
                              <w:tcMar>
                                <w:top w:w="0" w:type="dxa"/>
                                <w:left w:w="135" w:type="dxa"/>
                                <w:bottom w:w="0" w:type="dxa"/>
                                <w:right w:w="135"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Arial" w:eastAsia="Times New Roman" w:hAnsi="Arial" w:cs="Arial"/>
                                  <w:b/>
                                  <w:bCs/>
                                  <w:color w:val="0433FF"/>
                                  <w:lang w:val="en-GB"/>
                                </w:rPr>
                                <w:t>Holidays</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PSNC has been seeking flexibility from NHSE&amp;I about holiday openings this year. In some areas, a number of contractors are seeking to close due to pandemic and workforce pressures on two specific days, Boxing Day (Sunday 26th December 2021) and New Year’s Day (Saturday 1st January 2022). These two days are </w:t>
                              </w:r>
                              <w:r w:rsidRPr="00983604">
                                <w:rPr>
                                  <w:rFonts w:ascii="Helvetica" w:eastAsia="Times New Roman" w:hAnsi="Helvetica" w:cs="Times New Roman"/>
                                  <w:b/>
                                  <w:bCs/>
                                  <w:color w:val="757575"/>
                                  <w:lang w:val="en-GB"/>
                                </w:rPr>
                                <w:t>not </w:t>
                              </w:r>
                              <w:r w:rsidRPr="00983604">
                                <w:rPr>
                                  <w:rFonts w:ascii="Helvetica" w:eastAsia="Times New Roman" w:hAnsi="Helvetica" w:cs="Times New Roman"/>
                                  <w:color w:val="757575"/>
                                  <w:lang w:val="en-GB"/>
                                </w:rPr>
                                <w:t>Bank Holidays this year, but normal contractual days.  </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NHSE&amp;I has agreed that contractors in an area may agree with NHSE&amp;I a pharmacy opening plan for pharmacies in that area, which ensures adequate patient access to pharmaceutical services; recognising the pressures contractors are under. </w:t>
                              </w:r>
                              <w:r w:rsidRPr="00983604">
                                <w:rPr>
                                  <w:rFonts w:ascii="Helvetica" w:eastAsia="Times New Roman" w:hAnsi="Helvetica" w:cs="Times New Roman"/>
                                  <w:b/>
                                  <w:bCs/>
                                  <w:color w:val="757575"/>
                                  <w:lang w:val="en-GB"/>
                                </w:rPr>
                                <w:t>This applies to Boxing Day and New Year’s Day only</w:t>
                              </w:r>
                              <w:r w:rsidRPr="00983604">
                                <w:rPr>
                                  <w:rFonts w:ascii="Helvetica" w:eastAsia="Times New Roman" w:hAnsi="Helvetica" w:cs="Times New Roman"/>
                                  <w:color w:val="757575"/>
                                  <w:lang w:val="en-GB"/>
                                </w:rPr>
                                <w:t>. Applications for such plans will be considered by NHSE&amp;I regional teams.</w:t>
                              </w:r>
                            </w:p>
                            <w:p w:rsidR="00983604" w:rsidRPr="00983604" w:rsidRDefault="00983604" w:rsidP="00983604">
                              <w:pPr>
                                <w:spacing w:before="150" w:after="150" w:line="360" w:lineRule="atLeast"/>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 </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b/>
                                  <w:bCs/>
                                  <w:color w:val="FF2600"/>
                                  <w:sz w:val="36"/>
                                  <w:szCs w:val="36"/>
                                  <w:lang w:val="en-GB"/>
                                </w:rPr>
                                <w:t>Community Pharmacy Contractual Framework</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t>New Electronic Repeat Dispensing Resources</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"/var/folders/jt/ssf8xjds2p9ghbc3vkj05ypw0000gn/T/com.microsoft.Word/WebArchiveCopyPasteTempFiles/dcffe310-2619-2209-4518-c0849344db71.png"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14:anchorId="3B7B9D60" wp14:editId="105131A3">
                                    <wp:extent cx="1122630" cy="1306466"/>
                                    <wp:effectExtent l="0" t="0" r="0" b="1905"/>
                                    <wp:docPr id="3" name="Picture 3" descr="/var/folders/jt/ssf8xjds2p9ghbc3vkj05ypw0000gn/T/com.microsoft.Word/WebArchiveCopyPasteTempFiles/dcffe310-2619-2209-4518-c0849344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cffe310-2619-2209-4518-c0849344db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518" cy="1312154"/>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60" w:type="dxa"/>
                              <w:tcMar>
                                <w:top w:w="0" w:type="dxa"/>
                                <w:left w:w="135" w:type="dxa"/>
                                <w:bottom w:w="0" w:type="dxa"/>
                                <w:right w:w="135" w:type="dxa"/>
                              </w:tcMar>
                              <w:hideMark/>
                            </w:tcPr>
                            <w:p w:rsidR="00983604" w:rsidRPr="00983604" w:rsidRDefault="00983604" w:rsidP="00983604">
                              <w:pPr>
                                <w:spacing w:line="495" w:lineRule="atLeast"/>
                                <w:jc w:val="center"/>
                                <w:outlineLvl w:val="2"/>
                                <w:rPr>
                                  <w:rFonts w:ascii="Helvetica" w:eastAsia="Times New Roman" w:hAnsi="Helvetica" w:cs="Times New Roman"/>
                                  <w:b/>
                                  <w:bCs/>
                                  <w:color w:val="444444"/>
                                  <w:sz w:val="33"/>
                                  <w:szCs w:val="33"/>
                                  <w:lang w:val="en-GB"/>
                                </w:rPr>
                              </w:pPr>
                              <w:proofErr w:type="spellStart"/>
                              <w:r w:rsidRPr="00983604">
                                <w:rPr>
                                  <w:rFonts w:ascii="Helvetica" w:eastAsia="Times New Roman" w:hAnsi="Helvetica" w:cs="Times New Roman"/>
                                  <w:b/>
                                  <w:bCs/>
                                  <w:color w:val="0433FF"/>
                                  <w:sz w:val="33"/>
                                  <w:szCs w:val="33"/>
                                  <w:lang w:val="en-GB"/>
                                </w:rPr>
                                <w:t>eRD</w:t>
                              </w:r>
                              <w:proofErr w:type="spellEnd"/>
                              <w:r w:rsidRPr="00983604">
                                <w:rPr>
                                  <w:rFonts w:ascii="Helvetica" w:eastAsia="Times New Roman" w:hAnsi="Helvetica" w:cs="Times New Roman"/>
                                  <w:b/>
                                  <w:bCs/>
                                  <w:color w:val="0433FF"/>
                                  <w:sz w:val="33"/>
                                  <w:szCs w:val="33"/>
                                  <w:lang w:val="en-GB"/>
                                </w:rPr>
                                <w:t xml:space="preserve"> Materials</w:t>
                              </w:r>
                            </w:p>
                            <w:p w:rsidR="00983604" w:rsidRPr="00983604" w:rsidRDefault="00983604" w:rsidP="00983604">
                              <w:pPr>
                                <w:spacing w:before="150" w:after="150"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The West of England AHSN’s Medicines team have compiled a handy pack of electronic Repeat Dispensing (</w:t>
                              </w:r>
                              <w:proofErr w:type="spellStart"/>
                              <w:r w:rsidRPr="00983604">
                                <w:rPr>
                                  <w:rFonts w:ascii="Helvetica" w:eastAsia="Times New Roman" w:hAnsi="Helvetica" w:cs="Times New Roman"/>
                                  <w:color w:val="757575"/>
                                  <w:lang w:val="en-GB"/>
                                </w:rPr>
                                <w:t>eRD</w:t>
                              </w:r>
                              <w:proofErr w:type="spellEnd"/>
                              <w:r w:rsidRPr="00983604">
                                <w:rPr>
                                  <w:rFonts w:ascii="Helvetica" w:eastAsia="Times New Roman" w:hAnsi="Helvetica" w:cs="Times New Roman"/>
                                  <w:color w:val="757575"/>
                                  <w:lang w:val="en-GB"/>
                                </w:rPr>
                                <w:t xml:space="preserve">) resources to help practices and </w:t>
                              </w:r>
                              <w:r w:rsidRPr="00983604">
                                <w:rPr>
                                  <w:rFonts w:ascii="Helvetica" w:eastAsia="Times New Roman" w:hAnsi="Helvetica" w:cs="Times New Roman"/>
                                  <w:color w:val="757575"/>
                                  <w:lang w:val="en-GB"/>
                                </w:rPr>
                                <w:lastRenderedPageBreak/>
                                <w:t xml:space="preserve">community pharmacists maximise time savings and reduce unnecessary footfall through use of pre-authorised repeat prescriptions.  Free resources to help implement and maintain </w:t>
                              </w:r>
                              <w:proofErr w:type="spellStart"/>
                              <w:r w:rsidRPr="00983604">
                                <w:rPr>
                                  <w:rFonts w:ascii="Helvetica" w:eastAsia="Times New Roman" w:hAnsi="Helvetica" w:cs="Times New Roman"/>
                                  <w:color w:val="757575"/>
                                  <w:lang w:val="en-GB"/>
                                </w:rPr>
                                <w:t>eRD</w:t>
                              </w:r>
                              <w:proofErr w:type="spellEnd"/>
                              <w:r w:rsidRPr="00983604">
                                <w:rPr>
                                  <w:rFonts w:ascii="Helvetica" w:eastAsia="Times New Roman" w:hAnsi="Helvetica" w:cs="Times New Roman"/>
                                  <w:color w:val="757575"/>
                                  <w:lang w:val="en-GB"/>
                                </w:rPr>
                                <w:t> can be found here </w:t>
                              </w:r>
                              <w:hyperlink r:id="rId13" w:history="1">
                                <w:r w:rsidRPr="00983604">
                                  <w:rPr>
                                    <w:rFonts w:ascii="Helvetica" w:eastAsia="Times New Roman" w:hAnsi="Helvetica" w:cs="Times New Roman"/>
                                    <w:color w:val="007C89"/>
                                    <w:u w:val="single"/>
                                    <w:lang w:val="en-GB"/>
                                  </w:rPr>
                                  <w:t>https://linktr.ee/eRDweahsn</w:t>
                                </w:r>
                              </w:hyperlink>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b/>
                                  <w:bCs/>
                                  <w:color w:val="FF0000"/>
                                  <w:sz w:val="36"/>
                                  <w:szCs w:val="36"/>
                                  <w:lang w:val="en-GB"/>
                                </w:rPr>
                                <w:t>Local Services &amp; Information</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t>Respect Materials</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"/var/folders/jt/ssf8xjds2p9ghbc3vkj05ypw0000gn/T/com.microsoft.Word/WebArchiveCopyPasteTempFiles/c372e86f-3238-c237-96fb-538be8883c16.png" \* MERGEFORMATINET </w:instrText>
                              </w:r>
                              <w:r w:rsidRPr="00983604">
                                <w:rPr>
                                  <w:rFonts w:ascii="Times New Roman" w:eastAsia="Times New Roman" w:hAnsi="Times New Roman" w:cs="Times New Roman"/>
                                  <w:lang w:val="en-GB"/>
                                </w:rPr>
                                <w:fldChar w:fldCharType="separate"/>
                              </w:r>
                              <w:r w:rsidRPr="00983604">
                                <w:rPr>
                                  <w:rFonts w:ascii="Times New Roman" w:eastAsia="Times New Roman" w:hAnsi="Times New Roman" w:cs="Times New Roman"/>
                                  <w:noProof/>
                                  <w:lang w:val="en-GB"/>
                                </w:rPr>
                                <w:drawing>
                                  <wp:inline distT="0" distB="0" distL="0" distR="0">
                                    <wp:extent cx="1213165" cy="1675294"/>
                                    <wp:effectExtent l="0" t="0" r="6350" b="1270"/>
                                    <wp:docPr id="2" name="Picture 2" descr="/var/folders/jt/ssf8xjds2p9ghbc3vkj05ypw0000gn/T/com.microsoft.Word/WebArchiveCopyPasteTempFiles/c372e86f-3238-c237-96fb-538be8883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372e86f-3238-c237-96fb-538be8883c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6406" cy="1679769"/>
                                            </a:xfrm>
                                            <a:prstGeom prst="rect">
                                              <a:avLst/>
                                            </a:prstGeom>
                                            <a:noFill/>
                                            <a:ln>
                                              <a:noFill/>
                                            </a:ln>
                                          </pic:spPr>
                                        </pic:pic>
                                      </a:graphicData>
                                    </a:graphic>
                                  </wp:inline>
                                </w:drawing>
                              </w:r>
                              <w:r w:rsidRPr="00983604">
                                <w:rPr>
                                  <w:rFonts w:ascii="Times New Roman" w:eastAsia="Times New Roman" w:hAnsi="Times New Roman" w:cs="Times New Roman"/>
                                  <w:lang w:val="en-GB"/>
                                </w:rPr>
                                <w:fldChar w:fldCharType="end"/>
                              </w:r>
                            </w:p>
                          </w:tc>
                        </w:tr>
                        <w:tr w:rsidR="00983604" w:rsidRPr="00983604">
                          <w:tc>
                            <w:tcPr>
                              <w:tcW w:w="8460" w:type="dxa"/>
                              <w:tcMar>
                                <w:top w:w="0" w:type="dxa"/>
                                <w:left w:w="135" w:type="dxa"/>
                                <w:bottom w:w="0" w:type="dxa"/>
                                <w:right w:w="135" w:type="dxa"/>
                              </w:tcMar>
                              <w:hideMark/>
                            </w:tcPr>
                            <w:p w:rsidR="00983604" w:rsidRPr="00983604" w:rsidRDefault="00983604" w:rsidP="00983604">
                              <w:pPr>
                                <w:spacing w:line="495" w:lineRule="atLeast"/>
                                <w:jc w:val="center"/>
                                <w:outlineLvl w:val="2"/>
                                <w:rPr>
                                  <w:rFonts w:ascii="Helvetica" w:eastAsia="Times New Roman" w:hAnsi="Helvetica" w:cs="Times New Roman"/>
                                  <w:b/>
                                  <w:bCs/>
                                  <w:color w:val="444444"/>
                                  <w:sz w:val="33"/>
                                  <w:szCs w:val="33"/>
                                  <w:lang w:val="en-GB"/>
                                </w:rPr>
                              </w:pPr>
                              <w:r w:rsidRPr="00983604">
                                <w:rPr>
                                  <w:rFonts w:ascii="Helvetica" w:eastAsia="Times New Roman" w:hAnsi="Helvetica" w:cs="Times New Roman"/>
                                  <w:b/>
                                  <w:bCs/>
                                  <w:color w:val="0433FF"/>
                                  <w:sz w:val="33"/>
                                  <w:szCs w:val="33"/>
                                  <w:lang w:val="en-GB"/>
                                </w:rPr>
                                <w:t>New Primary Care Staff Respect Materials</w:t>
                              </w:r>
                            </w:p>
                            <w:p w:rsidR="00983604" w:rsidRPr="00983604" w:rsidRDefault="00983604" w:rsidP="00983604">
                              <w:pPr>
                                <w:spacing w:before="150" w:after="150"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color w:val="757575"/>
                                  <w:lang w:val="en-GB"/>
                                </w:rPr>
                                <w:t>In recognition of the increasing abuse and violence that primary care teams now regularly face, the NHS has published a suite of downloadable materials and guidance for use by primary care staff to encourage patients to treat NHS staff with respect.</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83604" w:rsidRPr="00983604">
                          <w:trPr>
                            <w:tblCellSpacing w:w="0" w:type="dxa"/>
                            <w:jc w:val="center"/>
                          </w:trPr>
                          <w:tc>
                            <w:tcPr>
                              <w:tcW w:w="0" w:type="auto"/>
                              <w:shd w:val="clear" w:color="auto" w:fill="372C76"/>
                              <w:tcMar>
                                <w:top w:w="225" w:type="dxa"/>
                                <w:left w:w="225" w:type="dxa"/>
                                <w:bottom w:w="225" w:type="dxa"/>
                                <w:right w:w="225" w:type="dxa"/>
                              </w:tcMar>
                              <w:vAlign w:val="center"/>
                              <w:hideMark/>
                            </w:tcPr>
                            <w:p w:rsidR="00983604" w:rsidRPr="00983604" w:rsidRDefault="00983604" w:rsidP="00983604">
                              <w:pPr>
                                <w:jc w:val="center"/>
                                <w:rPr>
                                  <w:rFonts w:ascii="Arial" w:eastAsia="Times New Roman" w:hAnsi="Arial" w:cs="Arial"/>
                                  <w:lang w:val="en-GB"/>
                                </w:rPr>
                              </w:pPr>
                              <w:hyperlink r:id="rId15" w:tgtFrame="_blank" w:tooltip="Click here for more information" w:history="1">
                                <w:r w:rsidRPr="00983604">
                                  <w:rPr>
                                    <w:rFonts w:ascii="Arial" w:eastAsia="Times New Roman" w:hAnsi="Arial" w:cs="Arial"/>
                                    <w:b/>
                                    <w:bCs/>
                                    <w:color w:val="FFFFFF"/>
                                    <w:lang w:val="en-GB"/>
                                  </w:rPr>
                                  <w:t>Click here for more information</w:t>
                                </w:r>
                              </w:hyperlink>
                            </w:p>
                          </w:tc>
                        </w:tr>
                      </w:tbl>
                      <w:p w:rsidR="00983604" w:rsidRPr="00983604" w:rsidRDefault="00983604" w:rsidP="00983604">
                        <w:pPr>
                          <w:jc w:val="cente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b/>
                                  <w:bCs/>
                                  <w:color w:val="FF0000"/>
                                  <w:sz w:val="36"/>
                                  <w:szCs w:val="36"/>
                                  <w:lang w:val="en-GB"/>
                                </w:rPr>
                                <w:t xml:space="preserve">Training - </w:t>
                              </w:r>
                              <w:proofErr w:type="spellStart"/>
                              <w:r w:rsidRPr="00983604">
                                <w:rPr>
                                  <w:rFonts w:ascii="Helvetica" w:eastAsia="Times New Roman" w:hAnsi="Helvetica" w:cs="Times New Roman"/>
                                  <w:b/>
                                  <w:bCs/>
                                  <w:color w:val="FF0000"/>
                                  <w:sz w:val="36"/>
                                  <w:szCs w:val="36"/>
                                  <w:lang w:val="en-GB"/>
                                </w:rPr>
                                <w:t>VirtualOutcomes</w:t>
                              </w:r>
                              <w:proofErr w:type="spellEnd"/>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Arial" w:eastAsia="Times New Roman" w:hAnsi="Arial" w:cs="Arial"/>
                                  <w:color w:val="4B0082"/>
                                  <w:sz w:val="27"/>
                                  <w:szCs w:val="27"/>
                                  <w:lang w:val="en-GB"/>
                                </w:rPr>
                                <w:t xml:space="preserve">Avon is very lucky to have access to </w:t>
                              </w:r>
                              <w:proofErr w:type="spellStart"/>
                              <w:r w:rsidRPr="00983604">
                                <w:rPr>
                                  <w:rFonts w:ascii="Arial" w:eastAsia="Times New Roman" w:hAnsi="Arial" w:cs="Arial"/>
                                  <w:color w:val="4B0082"/>
                                  <w:sz w:val="27"/>
                                  <w:szCs w:val="27"/>
                                  <w:lang w:val="en-GB"/>
                                </w:rPr>
                                <w:t>VirtualOutcomes</w:t>
                              </w:r>
                              <w:proofErr w:type="spellEnd"/>
                              <w:r w:rsidRPr="00983604">
                                <w:rPr>
                                  <w:rFonts w:ascii="Arial" w:eastAsia="Times New Roman" w:hAnsi="Arial" w:cs="Arial"/>
                                  <w:color w:val="4B0082"/>
                                  <w:sz w:val="27"/>
                                  <w:szCs w:val="27"/>
                                  <w:lang w:val="en-GB"/>
                                </w:rPr>
                                <w:t xml:space="preserve"> online training, please have a look and make use of this valuable resource.</w:t>
                              </w:r>
                              <w:r w:rsidRPr="00983604">
                                <w:rPr>
                                  <w:rFonts w:ascii="Helvetica" w:eastAsia="Times New Roman" w:hAnsi="Helvetica" w:cs="Times New Roman"/>
                                  <w:color w:val="757575"/>
                                  <w:lang w:val="en-GB"/>
                                </w:rPr>
                                <w:br/>
                                <w:t> </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83604" w:rsidRPr="00983604">
                          <w:trPr>
                            <w:tblCellSpacing w:w="0" w:type="dxa"/>
                            <w:jc w:val="center"/>
                          </w:trPr>
                          <w:tc>
                            <w:tcPr>
                              <w:tcW w:w="0" w:type="auto"/>
                              <w:shd w:val="clear" w:color="auto" w:fill="372C76"/>
                              <w:tcMar>
                                <w:top w:w="225" w:type="dxa"/>
                                <w:left w:w="225" w:type="dxa"/>
                                <w:bottom w:w="225" w:type="dxa"/>
                                <w:right w:w="225" w:type="dxa"/>
                              </w:tcMar>
                              <w:vAlign w:val="center"/>
                              <w:hideMark/>
                            </w:tcPr>
                            <w:p w:rsidR="00983604" w:rsidRPr="00983604" w:rsidRDefault="00983604" w:rsidP="00983604">
                              <w:pPr>
                                <w:jc w:val="center"/>
                                <w:rPr>
                                  <w:rFonts w:ascii="Arial" w:eastAsia="Times New Roman" w:hAnsi="Arial" w:cs="Arial"/>
                                  <w:lang w:val="en-GB"/>
                                </w:rPr>
                              </w:pPr>
                              <w:hyperlink r:id="rId16" w:tgtFrame="_blank" w:tooltip="Click here for VirtualOutcomes" w:history="1">
                                <w:r w:rsidRPr="00983604">
                                  <w:rPr>
                                    <w:rFonts w:ascii="Arial" w:eastAsia="Times New Roman" w:hAnsi="Arial" w:cs="Arial"/>
                                    <w:b/>
                                    <w:bCs/>
                                    <w:color w:val="FFFFFF"/>
                                    <w:lang w:val="en-GB"/>
                                  </w:rPr>
                                  <w:t xml:space="preserve">Click here for </w:t>
                                </w:r>
                                <w:proofErr w:type="spellStart"/>
                                <w:r w:rsidRPr="00983604">
                                  <w:rPr>
                                    <w:rFonts w:ascii="Arial" w:eastAsia="Times New Roman" w:hAnsi="Arial" w:cs="Arial"/>
                                    <w:b/>
                                    <w:bCs/>
                                    <w:color w:val="FFFFFF"/>
                                    <w:lang w:val="en-GB"/>
                                  </w:rPr>
                                  <w:t>VirtualOutcomes</w:t>
                                </w:r>
                                <w:proofErr w:type="spellEnd"/>
                              </w:hyperlink>
                            </w:p>
                          </w:tc>
                        </w:tr>
                      </w:tbl>
                      <w:p w:rsidR="00983604" w:rsidRPr="00983604" w:rsidRDefault="00983604" w:rsidP="00983604">
                        <w:pPr>
                          <w:jc w:val="cente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83604" w:rsidRPr="00983604">
                          <w:tc>
                            <w:tcPr>
                              <w:tcW w:w="0" w:type="auto"/>
                              <w:vAlign w:val="cente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b/>
                                  <w:bCs/>
                                  <w:color w:val="FF0000"/>
                                  <w:sz w:val="36"/>
                                  <w:szCs w:val="36"/>
                                  <w:lang w:val="en-GB"/>
                                </w:rPr>
                                <w:t>Training</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135" w:type="dxa"/>
                                <w:right w:w="270" w:type="dxa"/>
                              </w:tcMar>
                              <w:hideMark/>
                            </w:tcPr>
                            <w:p w:rsidR="00983604" w:rsidRPr="00983604" w:rsidRDefault="00983604" w:rsidP="00983604">
                              <w:pPr>
                                <w:spacing w:line="360" w:lineRule="atLeast"/>
                                <w:jc w:val="center"/>
                                <w:rPr>
                                  <w:rFonts w:ascii="Helvetica" w:eastAsia="Times New Roman" w:hAnsi="Helvetica" w:cs="Times New Roman"/>
                                  <w:color w:val="757575"/>
                                  <w:sz w:val="36"/>
                                  <w:szCs w:val="36"/>
                                  <w:lang w:val="en-GB"/>
                                </w:rPr>
                              </w:pPr>
                              <w:r w:rsidRPr="00983604">
                                <w:rPr>
                                  <w:rFonts w:ascii="Helvetica" w:eastAsia="Times New Roman" w:hAnsi="Helvetica" w:cs="Times New Roman"/>
                                  <w:color w:val="3B287B"/>
                                  <w:sz w:val="36"/>
                                  <w:szCs w:val="36"/>
                                  <w:lang w:val="en-GB"/>
                                </w:rPr>
                                <w:t>Hypertension Case-Finding Service</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83604" w:rsidRPr="00983604">
                          <w:tc>
                            <w:tcPr>
                              <w:tcW w:w="0" w:type="auto"/>
                              <w:tcMar>
                                <w:top w:w="0" w:type="dxa"/>
                                <w:left w:w="135" w:type="dxa"/>
                                <w:bottom w:w="135" w:type="dxa"/>
                                <w:right w:w="135" w:type="dxa"/>
                              </w:tcMar>
                              <w:hideMark/>
                            </w:tcPr>
                            <w:p w:rsidR="00983604" w:rsidRPr="00983604" w:rsidRDefault="00983604" w:rsidP="00983604">
                              <w:pPr>
                                <w:jc w:val="center"/>
                                <w:rPr>
                                  <w:rFonts w:ascii="Times New Roman" w:eastAsia="Times New Roman" w:hAnsi="Times New Roman" w:cs="Times New Roman"/>
                                  <w:lang w:val="en-GB"/>
                                </w:rPr>
                              </w:pPr>
                              <w:r w:rsidRPr="00983604">
                                <w:rPr>
                                  <w:rFonts w:ascii="Times New Roman" w:eastAsia="Times New Roman" w:hAnsi="Times New Roman" w:cs="Times New Roman"/>
                                  <w:lang w:val="en-GB"/>
                                </w:rPr>
                                <w:fldChar w:fldCharType="begin"/>
                              </w:r>
                              <w:r w:rsidRPr="00983604">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983604">
                                <w:rPr>
                                  <w:rFonts w:ascii="Times New Roman" w:eastAsia="Times New Roman" w:hAnsi="Times New Roman" w:cs="Times New Roman"/>
                                  <w:lang w:val="en-GB"/>
                                </w:rPr>
                                <w:fldChar w:fldCharType="separate"/>
                              </w:r>
                              <w:bookmarkStart w:id="0" w:name="_GoBack"/>
                              <w:r w:rsidRPr="00983604">
                                <w:rPr>
                                  <w:rFonts w:ascii="Times New Roman" w:eastAsia="Times New Roman" w:hAnsi="Times New Roman" w:cs="Times New Roman"/>
                                  <w:noProof/>
                                  <w:lang w:val="en-GB"/>
                                </w:rPr>
                                <w:drawing>
                                  <wp:inline distT="0" distB="0" distL="0" distR="0">
                                    <wp:extent cx="1539090" cy="977771"/>
                                    <wp:effectExtent l="0" t="0" r="0" b="635"/>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c19a4cd-4adb-4b5b-c759-33649b9b9b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5238" cy="981677"/>
                                            </a:xfrm>
                                            <a:prstGeom prst="rect">
                                              <a:avLst/>
                                            </a:prstGeom>
                                            <a:noFill/>
                                            <a:ln>
                                              <a:noFill/>
                                            </a:ln>
                                          </pic:spPr>
                                        </pic:pic>
                                      </a:graphicData>
                                    </a:graphic>
                                  </wp:inline>
                                </w:drawing>
                              </w:r>
                              <w:bookmarkEnd w:id="0"/>
                              <w:r w:rsidRPr="00983604">
                                <w:rPr>
                                  <w:rFonts w:ascii="Times New Roman" w:eastAsia="Times New Roman" w:hAnsi="Times New Roman" w:cs="Times New Roman"/>
                                  <w:lang w:val="en-GB"/>
                                </w:rPr>
                                <w:fldChar w:fldCharType="end"/>
                              </w:r>
                            </w:p>
                          </w:tc>
                        </w:tr>
                        <w:tr w:rsidR="00983604" w:rsidRPr="00983604">
                          <w:tc>
                            <w:tcPr>
                              <w:tcW w:w="8445" w:type="dxa"/>
                              <w:tcMar>
                                <w:top w:w="0" w:type="dxa"/>
                                <w:left w:w="135" w:type="dxa"/>
                                <w:bottom w:w="0" w:type="dxa"/>
                                <w:right w:w="135" w:type="dxa"/>
                              </w:tcMar>
                              <w:hideMark/>
                            </w:tcPr>
                            <w:p w:rsidR="00983604" w:rsidRPr="00983604" w:rsidRDefault="00983604" w:rsidP="00983604">
                              <w:pPr>
                                <w:spacing w:line="360" w:lineRule="atLeast"/>
                                <w:jc w:val="center"/>
                                <w:rPr>
                                  <w:rFonts w:ascii="Helvetica" w:eastAsia="Times New Roman" w:hAnsi="Helvetica" w:cs="Times New Roman"/>
                                  <w:color w:val="757575"/>
                                  <w:lang w:val="en-GB"/>
                                </w:rPr>
                              </w:pPr>
                              <w:r w:rsidRPr="00983604">
                                <w:rPr>
                                  <w:rFonts w:ascii="Helvetica" w:eastAsia="Times New Roman" w:hAnsi="Helvetica" w:cs="Times New Roman"/>
                                  <w:b/>
                                  <w:bCs/>
                                  <w:color w:val="0433FF"/>
                                  <w:lang w:val="en-GB"/>
                                </w:rPr>
                                <w:t>Hypertension Case-Finding Service</w:t>
                              </w:r>
                              <w:r w:rsidRPr="00983604">
                                <w:rPr>
                                  <w:rFonts w:ascii="Helvetica" w:eastAsia="Times New Roman" w:hAnsi="Helvetica" w:cs="Times New Roman"/>
                                  <w:color w:val="757575"/>
                                  <w:lang w:val="en-GB"/>
                                </w:rPr>
                                <w:br/>
                              </w:r>
                              <w:r w:rsidRPr="00983604">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83604" w:rsidRPr="00983604">
                          <w:trPr>
                            <w:tblCellSpacing w:w="0" w:type="dxa"/>
                            <w:jc w:val="center"/>
                          </w:trPr>
                          <w:tc>
                            <w:tcPr>
                              <w:tcW w:w="0" w:type="auto"/>
                              <w:shd w:val="clear" w:color="auto" w:fill="372C76"/>
                              <w:tcMar>
                                <w:top w:w="225" w:type="dxa"/>
                                <w:left w:w="225" w:type="dxa"/>
                                <w:bottom w:w="225" w:type="dxa"/>
                                <w:right w:w="225" w:type="dxa"/>
                              </w:tcMar>
                              <w:vAlign w:val="center"/>
                              <w:hideMark/>
                            </w:tcPr>
                            <w:p w:rsidR="00983604" w:rsidRPr="00983604" w:rsidRDefault="00983604" w:rsidP="00983604">
                              <w:pPr>
                                <w:jc w:val="center"/>
                                <w:rPr>
                                  <w:rFonts w:ascii="Arial" w:eastAsia="Times New Roman" w:hAnsi="Arial" w:cs="Arial"/>
                                  <w:lang w:val="en-GB"/>
                                </w:rPr>
                              </w:pPr>
                              <w:hyperlink r:id="rId18" w:tgtFrame="_blank" w:tooltip="Click here for further information" w:history="1">
                                <w:r w:rsidRPr="00983604">
                                  <w:rPr>
                                    <w:rFonts w:ascii="Arial" w:eastAsia="Times New Roman" w:hAnsi="Arial" w:cs="Arial"/>
                                    <w:b/>
                                    <w:bCs/>
                                    <w:color w:val="FFFFFF"/>
                                    <w:lang w:val="en-GB"/>
                                  </w:rPr>
                                  <w:t>Click here for further information</w:t>
                                </w:r>
                              </w:hyperlink>
                            </w:p>
                          </w:tc>
                        </w:tr>
                      </w:tbl>
                      <w:p w:rsidR="00983604" w:rsidRPr="00983604" w:rsidRDefault="00983604" w:rsidP="00983604">
                        <w:pPr>
                          <w:jc w:val="cente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83604" w:rsidRPr="00983604">
                    <w:tc>
                      <w:tcPr>
                        <w:tcW w:w="0" w:type="auto"/>
                        <w:tcMar>
                          <w:top w:w="135" w:type="dxa"/>
                          <w:left w:w="135" w:type="dxa"/>
                          <w:bottom w:w="135" w:type="dxa"/>
                          <w:right w:w="135" w:type="dxa"/>
                        </w:tcMar>
                        <w:hideMark/>
                      </w:tcPr>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rPr>
                      <w:rFonts w:ascii="Times New Roman" w:eastAsia="Times New Roman" w:hAnsi="Times New Roman" w:cs="Times New Roman"/>
                      <w:lang w:val="en-GB"/>
                    </w:rPr>
                  </w:pPr>
                </w:p>
              </w:tc>
            </w:tr>
          </w:tbl>
          <w:p w:rsidR="00983604" w:rsidRPr="00983604" w:rsidRDefault="00983604" w:rsidP="00983604">
            <w:pPr>
              <w:jc w:val="center"/>
              <w:rPr>
                <w:rFonts w:ascii="Helvetica" w:eastAsia="Times New Roman" w:hAnsi="Helvetica" w:cs="Times New Roman"/>
                <w:color w:val="000000"/>
                <w:sz w:val="18"/>
                <w:szCs w:val="18"/>
                <w:lang w:val="en-GB"/>
              </w:rPr>
            </w:pPr>
          </w:p>
        </w:tc>
      </w:tr>
    </w:tbl>
    <w:p w:rsidR="007B68A9" w:rsidRDefault="0098360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1CEB"/>
    <w:multiLevelType w:val="multilevel"/>
    <w:tmpl w:val="2E2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04"/>
    <w:rsid w:val="000168FA"/>
    <w:rsid w:val="003C0DF6"/>
    <w:rsid w:val="00416273"/>
    <w:rsid w:val="005403C3"/>
    <w:rsid w:val="008E64E8"/>
    <w:rsid w:val="00983604"/>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6AF86"/>
  <w15:chartTrackingRefBased/>
  <w15:docId w15:val="{DE6D724B-37A7-5948-AE69-7FAFACA2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3604"/>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604"/>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83604"/>
    <w:rPr>
      <w:b/>
      <w:bCs/>
    </w:rPr>
  </w:style>
  <w:style w:type="character" w:styleId="Hyperlink">
    <w:name w:val="Hyperlink"/>
    <w:basedOn w:val="DefaultParagraphFont"/>
    <w:uiPriority w:val="99"/>
    <w:semiHidden/>
    <w:unhideWhenUsed/>
    <w:rsid w:val="00983604"/>
    <w:rPr>
      <w:color w:val="0000FF"/>
      <w:u w:val="single"/>
    </w:rPr>
  </w:style>
  <w:style w:type="paragraph" w:styleId="NormalWeb">
    <w:name w:val="Normal (Web)"/>
    <w:basedOn w:val="Normal"/>
    <w:uiPriority w:val="99"/>
    <w:semiHidden/>
    <w:unhideWhenUsed/>
    <w:rsid w:val="0098360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2c51353e6c&amp;e=3e5221b889" TargetMode="External"/><Relationship Id="rId18" Type="http://schemas.openxmlformats.org/officeDocument/2006/relationships/hyperlink" Target="https://avonlpc.us7.list-manage.com/track/click?u=4c41af9cdb2c8602a37b9d52d&amp;id=82ee629298&amp;e=3e5221b889" TargetMode="External"/><Relationship Id="rId3" Type="http://schemas.openxmlformats.org/officeDocument/2006/relationships/settings" Target="settings.xml"/><Relationship Id="rId7" Type="http://schemas.openxmlformats.org/officeDocument/2006/relationships/hyperlink" Target="mailto:roger.avonlpc@gmail.com" TargetMode="Externa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avonlpc.us7.list-manage.com/track/click?u=4c41af9cdb2c8602a37b9d52d&amp;id=19a53cde05&amp;e=3e5221b8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avonlpc.us7.list-manage.com/track/click?u=4c41af9cdb2c8602a37b9d52d&amp;id=62b108e160&amp;e=3e5221b889"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3205605b6f&amp;e=3e5221b889"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2022-01-10T10:09:00Z</dcterms:created>
  <dcterms:modified xsi:type="dcterms:W3CDTF">2022-01-10T10:11:00Z</dcterms:modified>
</cp:coreProperties>
</file>