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EF6F9D" w:rsidRPr="00EF6F9D" w:rsidTr="00EF6F9D">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EF6F9D" w:rsidRPr="00EF6F9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EF6F9D" w:rsidRPr="00EF6F9D">
                          <w:tc>
                            <w:tcPr>
                              <w:tcW w:w="0" w:type="auto"/>
                              <w:tcMar>
                                <w:top w:w="0" w:type="dxa"/>
                                <w:left w:w="135" w:type="dxa"/>
                                <w:bottom w:w="0" w:type="dxa"/>
                                <w:right w:w="135" w:type="dxa"/>
                              </w:tcMar>
                              <w:hideMark/>
                            </w:tcPr>
                            <w:tbl>
                              <w:tblPr>
                                <w:tblpPr w:leftFromText="45" w:rightFromText="45" w:vertAnchor="text" w:horzAnchor="page" w:tblpX="1021" w:tblpY="9"/>
                                <w:tblOverlap w:val="never"/>
                                <w:tblW w:w="5280" w:type="dxa"/>
                                <w:tblCellMar>
                                  <w:left w:w="0" w:type="dxa"/>
                                  <w:right w:w="0" w:type="dxa"/>
                                </w:tblCellMar>
                                <w:tblLook w:val="04A0" w:firstRow="1" w:lastRow="0" w:firstColumn="1" w:lastColumn="0" w:noHBand="0" w:noVBand="1"/>
                              </w:tblPr>
                              <w:tblGrid>
                                <w:gridCol w:w="5280"/>
                              </w:tblGrid>
                              <w:tr w:rsidR="00EF6F9D" w:rsidRPr="00EF6F9D" w:rsidTr="00EF6F9D">
                                <w:tc>
                                  <w:tcPr>
                                    <w:tcW w:w="0" w:type="auto"/>
                                    <w:hideMark/>
                                  </w:tcPr>
                                  <w:p w:rsidR="00EF6F9D" w:rsidRPr="00EF6F9D" w:rsidRDefault="00EF6F9D" w:rsidP="00EF6F9D">
                                    <w:pPr>
                                      <w:spacing w:line="360" w:lineRule="atLeast"/>
                                      <w:jc w:val="center"/>
                                      <w:rPr>
                                        <w:rFonts w:ascii="Helvetica" w:eastAsia="Times New Roman" w:hAnsi="Helvetica" w:cs="Times New Roman"/>
                                        <w:color w:val="757575"/>
                                        <w:sz w:val="40"/>
                                        <w:szCs w:val="40"/>
                                        <w:lang w:val="en-GB"/>
                                      </w:rPr>
                                    </w:pPr>
                                    <w:r w:rsidRPr="00EF6F9D">
                                      <w:rPr>
                                        <w:rFonts w:ascii="Helvetica" w:eastAsia="Times New Roman" w:hAnsi="Helvetica" w:cs="Times New Roman"/>
                                        <w:b/>
                                        <w:bCs/>
                                        <w:color w:val="3B287B"/>
                                        <w:sz w:val="40"/>
                                        <w:szCs w:val="40"/>
                                        <w:lang w:val="en-GB"/>
                                      </w:rPr>
                                      <w:t>Weekly Update</w:t>
                                    </w:r>
                                    <w:r w:rsidRPr="00EF6F9D">
                                      <w:rPr>
                                        <w:rFonts w:ascii="Helvetica" w:eastAsia="Times New Roman" w:hAnsi="Helvetica" w:cs="Times New Roman"/>
                                        <w:color w:val="757575"/>
                                        <w:sz w:val="40"/>
                                        <w:szCs w:val="40"/>
                                        <w:lang w:val="en-GB"/>
                                      </w:rPr>
                                      <w:br/>
                                    </w:r>
                                    <w:r w:rsidRPr="00EF6F9D">
                                      <w:rPr>
                                        <w:rFonts w:ascii="Helvetica" w:eastAsia="Times New Roman" w:hAnsi="Helvetica" w:cs="Times New Roman"/>
                                        <w:color w:val="757575"/>
                                        <w:sz w:val="40"/>
                                        <w:szCs w:val="40"/>
                                        <w:lang w:val="en-GB"/>
                                      </w:rPr>
                                      <w:br/>
                                    </w:r>
                                    <w:r w:rsidRPr="00EF6F9D">
                                      <w:rPr>
                                        <w:rFonts w:ascii="Helvetica" w:eastAsia="Times New Roman" w:hAnsi="Helvetica" w:cs="Times New Roman"/>
                                        <w:color w:val="3B287B"/>
                                        <w:sz w:val="40"/>
                                        <w:szCs w:val="40"/>
                                        <w:lang w:val="en-GB"/>
                                      </w:rPr>
                                      <w:t>Tuesday 16th November</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jc w:val="center"/>
              <w:rPr>
                <w:rFonts w:ascii="Helvetica" w:eastAsia="Times New Roman" w:hAnsi="Helvetica" w:cs="Times New Roman"/>
                <w:color w:val="000000"/>
                <w:sz w:val="18"/>
                <w:szCs w:val="18"/>
                <w:lang w:val="en-GB"/>
              </w:rPr>
            </w:pPr>
          </w:p>
        </w:tc>
      </w:tr>
      <w:tr w:rsidR="00EF6F9D" w:rsidRPr="00EF6F9D" w:rsidTr="00EF6F9D">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EF6F9D" w:rsidRPr="00EF6F9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Helvetica" w:eastAsia="Times New Roman" w:hAnsi="Helvetica" w:cs="Times New Roman"/>
                                  <w:b/>
                                  <w:bCs/>
                                  <w:color w:val="FF0000"/>
                                  <w:sz w:val="36"/>
                                  <w:szCs w:val="36"/>
                                  <w:lang w:val="en-GB"/>
                                </w:rPr>
                                <w:t>NEW this week</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sz w:val="36"/>
                                  <w:szCs w:val="36"/>
                                  <w:lang w:val="en-GB"/>
                                </w:rPr>
                              </w:pPr>
                              <w:r w:rsidRPr="00EF6F9D">
                                <w:rPr>
                                  <w:rFonts w:ascii="Helvetica" w:eastAsia="Times New Roman" w:hAnsi="Helvetica" w:cs="Times New Roman"/>
                                  <w:color w:val="3B287B"/>
                                  <w:sz w:val="36"/>
                                  <w:szCs w:val="36"/>
                                  <w:lang w:val="en-GB"/>
                                </w:rPr>
                                <w:t xml:space="preserve">Staff </w:t>
                              </w:r>
                              <w:proofErr w:type="spellStart"/>
                              <w:r w:rsidRPr="00EF6F9D">
                                <w:rPr>
                                  <w:rFonts w:ascii="Helvetica" w:eastAsia="Times New Roman" w:hAnsi="Helvetica" w:cs="Times New Roman"/>
                                  <w:color w:val="3B287B"/>
                                  <w:sz w:val="36"/>
                                  <w:szCs w:val="36"/>
                                  <w:lang w:val="en-GB"/>
                                </w:rPr>
                                <w:t>Covid</w:t>
                              </w:r>
                              <w:proofErr w:type="spellEnd"/>
                              <w:r w:rsidRPr="00EF6F9D">
                                <w:rPr>
                                  <w:rFonts w:ascii="Helvetica" w:eastAsia="Times New Roman" w:hAnsi="Helvetica" w:cs="Times New Roman"/>
                                  <w:color w:val="3B287B"/>
                                  <w:sz w:val="36"/>
                                  <w:szCs w:val="36"/>
                                  <w:lang w:val="en-GB"/>
                                </w:rPr>
                                <w:t xml:space="preserve"> Vaccinations</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F6F9D" w:rsidRPr="00EF6F9D">
                          <w:tc>
                            <w:tcPr>
                              <w:tcW w:w="0" w:type="auto"/>
                              <w:tcMar>
                                <w:top w:w="0" w:type="dxa"/>
                                <w:left w:w="135" w:type="dxa"/>
                                <w:bottom w:w="135" w:type="dxa"/>
                                <w:right w:w="135" w:type="dxa"/>
                              </w:tcMar>
                              <w:hideMark/>
                            </w:tcPr>
                            <w:p w:rsidR="00EF6F9D" w:rsidRPr="00EF6F9D" w:rsidRDefault="00EF6F9D" w:rsidP="00EF6F9D">
                              <w:pPr>
                                <w:jc w:val="center"/>
                                <w:rPr>
                                  <w:rFonts w:ascii="Times New Roman" w:eastAsia="Times New Roman" w:hAnsi="Times New Roman" w:cs="Times New Roman"/>
                                  <w:lang w:val="en-GB"/>
                                </w:rPr>
                              </w:pPr>
                              <w:r w:rsidRPr="00EF6F9D">
                                <w:rPr>
                                  <w:rFonts w:ascii="Times New Roman" w:eastAsia="Times New Roman" w:hAnsi="Times New Roman" w:cs="Times New Roman"/>
                                  <w:lang w:val="en-GB"/>
                                </w:rPr>
                                <w:fldChar w:fldCharType="begin"/>
                              </w:r>
                              <w:r w:rsidRPr="00EF6F9D">
                                <w:rPr>
                                  <w:rFonts w:ascii="Times New Roman" w:eastAsia="Times New Roman" w:hAnsi="Times New Roman" w:cs="Times New Roman"/>
                                  <w:lang w:val="en-GB"/>
                                </w:rPr>
                                <w:instrText xml:space="preserve"> INCLUDEPICTURE "/var/folders/jt/ssf8xjds2p9ghbc3vkj05ypw0000gn/T/com.microsoft.Word/WebArchiveCopyPasteTempFiles/59ea2584-89e5-5c19-9f0a-bd442f039596.png" \* MERGEFORMATINET </w:instrText>
                              </w:r>
                              <w:r w:rsidRPr="00EF6F9D">
                                <w:rPr>
                                  <w:rFonts w:ascii="Times New Roman" w:eastAsia="Times New Roman" w:hAnsi="Times New Roman" w:cs="Times New Roman"/>
                                  <w:lang w:val="en-GB"/>
                                </w:rPr>
                                <w:fldChar w:fldCharType="separate"/>
                              </w:r>
                              <w:r w:rsidRPr="00EF6F9D">
                                <w:rPr>
                                  <w:rFonts w:ascii="Times New Roman" w:eastAsia="Times New Roman" w:hAnsi="Times New Roman" w:cs="Times New Roman"/>
                                  <w:noProof/>
                                  <w:lang w:val="en-GB"/>
                                </w:rPr>
                                <w:drawing>
                                  <wp:inline distT="0" distB="0" distL="0" distR="0">
                                    <wp:extent cx="1333500" cy="1281441"/>
                                    <wp:effectExtent l="0" t="0" r="0" b="1270"/>
                                    <wp:docPr id="14" name="Picture 14" descr="/var/folders/jt/ssf8xjds2p9ghbc3vkj05ypw0000gn/T/com.microsoft.Word/WebArchiveCopyPasteTempFiles/59ea2584-89e5-5c19-9f0a-bd442f039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59ea2584-89e5-5c19-9f0a-bd442f03959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6600" cy="1284420"/>
                                            </a:xfrm>
                                            <a:prstGeom prst="rect">
                                              <a:avLst/>
                                            </a:prstGeom>
                                            <a:noFill/>
                                            <a:ln>
                                              <a:noFill/>
                                            </a:ln>
                                          </pic:spPr>
                                        </pic:pic>
                                      </a:graphicData>
                                    </a:graphic>
                                  </wp:inline>
                                </w:drawing>
                              </w:r>
                              <w:r w:rsidRPr="00EF6F9D">
                                <w:rPr>
                                  <w:rFonts w:ascii="Times New Roman" w:eastAsia="Times New Roman" w:hAnsi="Times New Roman" w:cs="Times New Roman"/>
                                  <w:lang w:val="en-GB"/>
                                </w:rPr>
                                <w:fldChar w:fldCharType="end"/>
                              </w:r>
                            </w:p>
                          </w:tc>
                        </w:tr>
                        <w:tr w:rsidR="00EF6F9D" w:rsidRPr="00EF6F9D">
                          <w:tc>
                            <w:tcPr>
                              <w:tcW w:w="8445" w:type="dxa"/>
                              <w:tcMar>
                                <w:top w:w="0" w:type="dxa"/>
                                <w:left w:w="135" w:type="dxa"/>
                                <w:bottom w:w="0" w:type="dxa"/>
                                <w:right w:w="135" w:type="dxa"/>
                              </w:tcMar>
                              <w:hideMark/>
                            </w:tcPr>
                            <w:p w:rsidR="00EF6F9D" w:rsidRPr="00EF6F9D" w:rsidRDefault="00EF6F9D" w:rsidP="00EF6F9D">
                              <w:pPr>
                                <w:spacing w:line="495" w:lineRule="atLeast"/>
                                <w:jc w:val="center"/>
                                <w:outlineLvl w:val="2"/>
                                <w:rPr>
                                  <w:rFonts w:ascii="Helvetica" w:eastAsia="Times New Roman" w:hAnsi="Helvetica" w:cs="Times New Roman"/>
                                  <w:b/>
                                  <w:bCs/>
                                  <w:color w:val="444444"/>
                                  <w:sz w:val="33"/>
                                  <w:szCs w:val="33"/>
                                  <w:lang w:val="en-GB"/>
                                </w:rPr>
                              </w:pPr>
                              <w:proofErr w:type="spellStart"/>
                              <w:r w:rsidRPr="00EF6F9D">
                                <w:rPr>
                                  <w:rFonts w:ascii="Arial" w:eastAsia="Times New Roman" w:hAnsi="Arial" w:cs="Arial"/>
                                  <w:b/>
                                  <w:bCs/>
                                  <w:color w:val="0433FF"/>
                                  <w:sz w:val="33"/>
                                  <w:szCs w:val="33"/>
                                  <w:lang w:val="en-GB"/>
                                </w:rPr>
                                <w:t>GPhC</w:t>
                              </w:r>
                              <w:proofErr w:type="spellEnd"/>
                              <w:r w:rsidRPr="00EF6F9D">
                                <w:rPr>
                                  <w:rFonts w:ascii="Arial" w:eastAsia="Times New Roman" w:hAnsi="Arial" w:cs="Arial"/>
                                  <w:b/>
                                  <w:bCs/>
                                  <w:color w:val="0433FF"/>
                                  <w:sz w:val="33"/>
                                  <w:szCs w:val="33"/>
                                  <w:lang w:val="en-GB"/>
                                </w:rPr>
                                <w:t xml:space="preserve"> statement on compulsory C-19 vaccination for NHS staff</w:t>
                              </w:r>
                            </w:p>
                            <w:p w:rsidR="00EF6F9D" w:rsidRPr="00EF6F9D" w:rsidRDefault="00EF6F9D" w:rsidP="00EF6F9D">
                              <w:pPr>
                                <w:spacing w:before="150" w:after="150" w:line="360" w:lineRule="atLeast"/>
                                <w:jc w:val="center"/>
                                <w:rPr>
                                  <w:rFonts w:ascii="Helvetica" w:eastAsia="Times New Roman" w:hAnsi="Helvetica" w:cs="Times New Roman"/>
                                  <w:color w:val="757575"/>
                                  <w:lang w:val="en-GB"/>
                                </w:rPr>
                              </w:pPr>
                              <w:r w:rsidRPr="00EF6F9D">
                                <w:rPr>
                                  <w:rFonts w:ascii="Arial" w:eastAsia="Times New Roman" w:hAnsi="Arial" w:cs="Arial"/>
                                  <w:color w:val="757575"/>
                                  <w:lang w:val="en-GB"/>
                                </w:rPr>
                                <w:t>The Government recently announced that frontline NHS staff will be required to be vaccinated against COVID-19. This will apply across the CQC regulated health and care sector, and is expected to come into force from April 2022. This </w:t>
                              </w:r>
                              <w:r w:rsidRPr="00EF6F9D">
                                <w:rPr>
                                  <w:rFonts w:ascii="Arial" w:eastAsia="Times New Roman" w:hAnsi="Arial" w:cs="Arial"/>
                                  <w:b/>
                                  <w:bCs/>
                                  <w:color w:val="757575"/>
                                  <w:lang w:val="en-GB"/>
                                </w:rPr>
                                <w:t>does not</w:t>
                              </w:r>
                              <w:r w:rsidRPr="00EF6F9D">
                                <w:rPr>
                                  <w:rFonts w:ascii="Arial" w:eastAsia="Times New Roman" w:hAnsi="Arial" w:cs="Arial"/>
                                  <w:color w:val="757575"/>
                                  <w:lang w:val="en-GB"/>
                                </w:rPr>
                                <w:t> apply to people working in community pharmacies regulated by the General Pharmaceutical Council (</w:t>
                              </w:r>
                              <w:proofErr w:type="spellStart"/>
                              <w:r w:rsidRPr="00EF6F9D">
                                <w:rPr>
                                  <w:rFonts w:ascii="Arial" w:eastAsia="Times New Roman" w:hAnsi="Arial" w:cs="Arial"/>
                                  <w:color w:val="757575"/>
                                  <w:lang w:val="en-GB"/>
                                </w:rPr>
                                <w:t>GPhC</w:t>
                              </w:r>
                              <w:proofErr w:type="spellEnd"/>
                              <w:r w:rsidRPr="00EF6F9D">
                                <w:rPr>
                                  <w:rFonts w:ascii="Arial" w:eastAsia="Times New Roman" w:hAnsi="Arial" w:cs="Arial"/>
                                  <w:color w:val="757575"/>
                                  <w:lang w:val="en-GB"/>
                                </w:rPr>
                                <w:t>).</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sz w:val="36"/>
                                  <w:szCs w:val="36"/>
                                  <w:lang w:val="en-GB"/>
                                </w:rPr>
                              </w:pPr>
                              <w:r w:rsidRPr="00EF6F9D">
                                <w:rPr>
                                  <w:rFonts w:ascii="Helvetica" w:eastAsia="Times New Roman" w:hAnsi="Helvetica" w:cs="Times New Roman"/>
                                  <w:color w:val="3B287B"/>
                                  <w:sz w:val="36"/>
                                  <w:szCs w:val="36"/>
                                  <w:lang w:val="en-GB"/>
                                </w:rPr>
                                <w:t>Pharmacy Opening Hours</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F6F9D" w:rsidRPr="00EF6F9D">
                          <w:tc>
                            <w:tcPr>
                              <w:tcW w:w="0" w:type="auto"/>
                              <w:tcMar>
                                <w:top w:w="0" w:type="dxa"/>
                                <w:left w:w="135" w:type="dxa"/>
                                <w:bottom w:w="135" w:type="dxa"/>
                                <w:right w:w="135" w:type="dxa"/>
                              </w:tcMar>
                              <w:hideMark/>
                            </w:tcPr>
                            <w:p w:rsidR="00EF6F9D" w:rsidRPr="00EF6F9D" w:rsidRDefault="00EF6F9D" w:rsidP="00EF6F9D">
                              <w:pPr>
                                <w:jc w:val="center"/>
                                <w:rPr>
                                  <w:rFonts w:ascii="Times New Roman" w:eastAsia="Times New Roman" w:hAnsi="Times New Roman" w:cs="Times New Roman"/>
                                  <w:lang w:val="en-GB"/>
                                </w:rPr>
                              </w:pPr>
                              <w:r w:rsidRPr="00EF6F9D">
                                <w:rPr>
                                  <w:rFonts w:ascii="Times New Roman" w:eastAsia="Times New Roman" w:hAnsi="Times New Roman" w:cs="Times New Roman"/>
                                  <w:lang w:val="en-GB"/>
                                </w:rPr>
                                <w:fldChar w:fldCharType="begin"/>
                              </w:r>
                              <w:r w:rsidRPr="00EF6F9D">
                                <w:rPr>
                                  <w:rFonts w:ascii="Times New Roman" w:eastAsia="Times New Roman" w:hAnsi="Times New Roman" w:cs="Times New Roman"/>
                                  <w:lang w:val="en-GB"/>
                                </w:rPr>
                                <w:instrText xml:space="preserve"> INCLUDEPICTURE "/var/folders/jt/ssf8xjds2p9ghbc3vkj05ypw0000gn/T/com.microsoft.Word/WebArchiveCopyPasteTempFiles/8cf27831-efa7-8f66-4df0-2572a2edd3ce.png" \* MERGEFORMATINET </w:instrText>
                              </w:r>
                              <w:r w:rsidRPr="00EF6F9D">
                                <w:rPr>
                                  <w:rFonts w:ascii="Times New Roman" w:eastAsia="Times New Roman" w:hAnsi="Times New Roman" w:cs="Times New Roman"/>
                                  <w:lang w:val="en-GB"/>
                                </w:rPr>
                                <w:fldChar w:fldCharType="separate"/>
                              </w:r>
                              <w:r w:rsidRPr="00EF6F9D">
                                <w:rPr>
                                  <w:rFonts w:ascii="Times New Roman" w:eastAsia="Times New Roman" w:hAnsi="Times New Roman" w:cs="Times New Roman"/>
                                  <w:noProof/>
                                  <w:lang w:val="en-GB"/>
                                </w:rPr>
                                <w:drawing>
                                  <wp:inline distT="0" distB="0" distL="0" distR="0">
                                    <wp:extent cx="2390775" cy="1034010"/>
                                    <wp:effectExtent l="0" t="0" r="0" b="0"/>
                                    <wp:docPr id="13" name="Picture 13" descr="/var/folders/jt/ssf8xjds2p9ghbc3vkj05ypw0000gn/T/com.microsoft.Word/WebArchiveCopyPasteTempFiles/8cf27831-efa7-8f66-4df0-2572a2edd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8cf27831-efa7-8f66-4df0-2572a2edd3c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8060" cy="1037161"/>
                                            </a:xfrm>
                                            <a:prstGeom prst="rect">
                                              <a:avLst/>
                                            </a:prstGeom>
                                            <a:noFill/>
                                            <a:ln>
                                              <a:noFill/>
                                            </a:ln>
                                          </pic:spPr>
                                        </pic:pic>
                                      </a:graphicData>
                                    </a:graphic>
                                  </wp:inline>
                                </w:drawing>
                              </w:r>
                              <w:r w:rsidRPr="00EF6F9D">
                                <w:rPr>
                                  <w:rFonts w:ascii="Times New Roman" w:eastAsia="Times New Roman" w:hAnsi="Times New Roman" w:cs="Times New Roman"/>
                                  <w:lang w:val="en-GB"/>
                                </w:rPr>
                                <w:fldChar w:fldCharType="end"/>
                              </w:r>
                            </w:p>
                          </w:tc>
                        </w:tr>
                        <w:tr w:rsidR="00EF6F9D" w:rsidRPr="00EF6F9D">
                          <w:tc>
                            <w:tcPr>
                              <w:tcW w:w="8445" w:type="dxa"/>
                              <w:tcMar>
                                <w:top w:w="0" w:type="dxa"/>
                                <w:left w:w="135" w:type="dxa"/>
                                <w:bottom w:w="0" w:type="dxa"/>
                                <w:right w:w="135" w:type="dxa"/>
                              </w:tcMar>
                              <w:hideMark/>
                            </w:tcPr>
                            <w:p w:rsidR="00EF6F9D" w:rsidRPr="00EF6F9D" w:rsidRDefault="00EF6F9D" w:rsidP="00EF6F9D">
                              <w:pPr>
                                <w:spacing w:line="495" w:lineRule="atLeast"/>
                                <w:jc w:val="center"/>
                                <w:outlineLvl w:val="2"/>
                                <w:rPr>
                                  <w:rFonts w:ascii="Helvetica" w:eastAsia="Times New Roman" w:hAnsi="Helvetica" w:cs="Times New Roman"/>
                                  <w:b/>
                                  <w:bCs/>
                                  <w:color w:val="444444"/>
                                  <w:sz w:val="33"/>
                                  <w:szCs w:val="33"/>
                                  <w:lang w:val="en-GB"/>
                                </w:rPr>
                              </w:pPr>
                              <w:r w:rsidRPr="00EF6F9D">
                                <w:rPr>
                                  <w:rFonts w:ascii="Arial" w:eastAsia="Times New Roman" w:hAnsi="Arial" w:cs="Arial"/>
                                  <w:b/>
                                  <w:bCs/>
                                  <w:color w:val="0433FF"/>
                                  <w:sz w:val="33"/>
                                  <w:szCs w:val="33"/>
                                  <w:lang w:val="en-GB"/>
                                </w:rPr>
                                <w:t>Changing pharmacy opening hours in response to workforce pressures during the ongoing pandemic</w:t>
                              </w:r>
                            </w:p>
                            <w:p w:rsidR="00EF6F9D" w:rsidRPr="00EF6F9D" w:rsidRDefault="00EF6F9D" w:rsidP="00EF6F9D">
                              <w:pPr>
                                <w:spacing w:before="150" w:after="150" w:line="360" w:lineRule="atLeast"/>
                                <w:jc w:val="center"/>
                                <w:rPr>
                                  <w:rFonts w:ascii="Helvetica" w:eastAsia="Times New Roman" w:hAnsi="Helvetica" w:cs="Times New Roman"/>
                                  <w:color w:val="757575"/>
                                  <w:lang w:val="en-GB"/>
                                </w:rPr>
                              </w:pPr>
                              <w:r w:rsidRPr="00EF6F9D">
                                <w:rPr>
                                  <w:rFonts w:ascii="Arial" w:eastAsia="Times New Roman" w:hAnsi="Arial" w:cs="Arial"/>
                                  <w:color w:val="757575"/>
                                  <w:lang w:val="en-GB"/>
                                </w:rPr>
                                <w:lastRenderedPageBreak/>
                                <w:t>Self-isolation requirements and a lack of available pharmacists (amongst other things) mean that short-notice closures/late opening/early closing incidents are continuing to happen, unavoidably, within the community pharmacy sector.</w:t>
                              </w:r>
                              <w:r w:rsidRPr="00EF6F9D">
                                <w:rPr>
                                  <w:rFonts w:ascii="Arial" w:eastAsia="Times New Roman" w:hAnsi="Arial" w:cs="Arial"/>
                                  <w:color w:val="757575"/>
                                  <w:lang w:val="en-GB"/>
                                </w:rPr>
                                <w:br/>
                              </w:r>
                              <w:r w:rsidRPr="00EF6F9D">
                                <w:rPr>
                                  <w:rFonts w:ascii="Arial" w:eastAsia="Times New Roman" w:hAnsi="Arial" w:cs="Arial"/>
                                  <w:color w:val="757575"/>
                                  <w:lang w:val="en-GB"/>
                                </w:rPr>
                                <w:br/>
                                <w:t>Contractors unable to find a pharmacist to staff a pharmacy may still </w:t>
                              </w:r>
                              <w:r w:rsidRPr="00EF6F9D">
                                <w:rPr>
                                  <w:rFonts w:ascii="Arial" w:eastAsia="Times New Roman" w:hAnsi="Arial" w:cs="Arial"/>
                                  <w:b/>
                                  <w:bCs/>
                                  <w:color w:val="757575"/>
                                  <w:lang w:val="en-GB"/>
                                </w:rPr>
                                <w:t>seek</w:t>
                              </w:r>
                              <w:r w:rsidRPr="00EF6F9D">
                                <w:rPr>
                                  <w:rFonts w:ascii="Arial" w:eastAsia="Times New Roman" w:hAnsi="Arial" w:cs="Arial"/>
                                  <w:color w:val="757575"/>
                                  <w:lang w:val="en-GB"/>
                                </w:rPr>
                                <w:t> to use emergency provisions introduced at the start of the pandemic to reduce temporarily the number of hours or days that they are open. But NHSE&amp;I must agree any contractor application to use the emergency provisions, even if this is done retrospectively.</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sz w:val="36"/>
                                  <w:szCs w:val="36"/>
                                  <w:lang w:val="en-GB"/>
                                </w:rPr>
                              </w:pPr>
                              <w:r w:rsidRPr="00EF6F9D">
                                <w:rPr>
                                  <w:rFonts w:ascii="Helvetica" w:eastAsia="Times New Roman" w:hAnsi="Helvetica" w:cs="Times New Roman"/>
                                  <w:color w:val="3B287B"/>
                                  <w:sz w:val="36"/>
                                  <w:szCs w:val="36"/>
                                  <w:lang w:val="en-GB"/>
                                </w:rPr>
                                <w:t>Flu Vaccinations</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F6F9D" w:rsidRPr="00EF6F9D">
                          <w:tc>
                            <w:tcPr>
                              <w:tcW w:w="0" w:type="auto"/>
                              <w:tcMar>
                                <w:top w:w="0" w:type="dxa"/>
                                <w:left w:w="135" w:type="dxa"/>
                                <w:bottom w:w="135" w:type="dxa"/>
                                <w:right w:w="135" w:type="dxa"/>
                              </w:tcMar>
                              <w:hideMark/>
                            </w:tcPr>
                            <w:p w:rsidR="00EF6F9D" w:rsidRPr="00EF6F9D" w:rsidRDefault="00EF6F9D" w:rsidP="00EF6F9D">
                              <w:pPr>
                                <w:jc w:val="center"/>
                                <w:rPr>
                                  <w:rFonts w:ascii="Times New Roman" w:eastAsia="Times New Roman" w:hAnsi="Times New Roman" w:cs="Times New Roman"/>
                                  <w:lang w:val="en-GB"/>
                                </w:rPr>
                              </w:pPr>
                              <w:r w:rsidRPr="00EF6F9D">
                                <w:rPr>
                                  <w:rFonts w:ascii="Times New Roman" w:eastAsia="Times New Roman" w:hAnsi="Times New Roman" w:cs="Times New Roman"/>
                                  <w:lang w:val="en-GB"/>
                                </w:rPr>
                                <w:fldChar w:fldCharType="begin"/>
                              </w:r>
                              <w:r w:rsidRPr="00EF6F9D">
                                <w:rPr>
                                  <w:rFonts w:ascii="Times New Roman" w:eastAsia="Times New Roman" w:hAnsi="Times New Roman" w:cs="Times New Roman"/>
                                  <w:lang w:val="en-GB"/>
                                </w:rPr>
                                <w:instrText xml:space="preserve"> INCLUDEPICTURE "/var/folders/jt/ssf8xjds2p9ghbc3vkj05ypw0000gn/T/com.microsoft.Word/WebArchiveCopyPasteTempFiles/38fe7c48-f70d-4ffc-1f31-f994e9bc9a70.png" \* MERGEFORMATINET </w:instrText>
                              </w:r>
                              <w:r w:rsidRPr="00EF6F9D">
                                <w:rPr>
                                  <w:rFonts w:ascii="Times New Roman" w:eastAsia="Times New Roman" w:hAnsi="Times New Roman" w:cs="Times New Roman"/>
                                  <w:lang w:val="en-GB"/>
                                </w:rPr>
                                <w:fldChar w:fldCharType="separate"/>
                              </w:r>
                              <w:r w:rsidRPr="00EF6F9D">
                                <w:rPr>
                                  <w:rFonts w:ascii="Times New Roman" w:eastAsia="Times New Roman" w:hAnsi="Times New Roman" w:cs="Times New Roman"/>
                                  <w:noProof/>
                                  <w:lang w:val="en-GB"/>
                                </w:rPr>
                                <w:drawing>
                                  <wp:inline distT="0" distB="0" distL="0" distR="0">
                                    <wp:extent cx="2010833" cy="1085850"/>
                                    <wp:effectExtent l="0" t="0" r="0" b="0"/>
                                    <wp:docPr id="12" name="Picture 12" descr="/var/folders/jt/ssf8xjds2p9ghbc3vkj05ypw0000gn/T/com.microsoft.Word/WebArchiveCopyPasteTempFiles/38fe7c48-f70d-4ffc-1f31-f994e9bc9a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38fe7c48-f70d-4ffc-1f31-f994e9bc9a7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4421" cy="1087787"/>
                                            </a:xfrm>
                                            <a:prstGeom prst="rect">
                                              <a:avLst/>
                                            </a:prstGeom>
                                            <a:noFill/>
                                            <a:ln>
                                              <a:noFill/>
                                            </a:ln>
                                          </pic:spPr>
                                        </pic:pic>
                                      </a:graphicData>
                                    </a:graphic>
                                  </wp:inline>
                                </w:drawing>
                              </w:r>
                              <w:r w:rsidRPr="00EF6F9D">
                                <w:rPr>
                                  <w:rFonts w:ascii="Times New Roman" w:eastAsia="Times New Roman" w:hAnsi="Times New Roman" w:cs="Times New Roman"/>
                                  <w:lang w:val="en-GB"/>
                                </w:rPr>
                                <w:fldChar w:fldCharType="end"/>
                              </w:r>
                            </w:p>
                          </w:tc>
                        </w:tr>
                        <w:tr w:rsidR="00EF6F9D" w:rsidRPr="00EF6F9D">
                          <w:tc>
                            <w:tcPr>
                              <w:tcW w:w="8445" w:type="dxa"/>
                              <w:tcMar>
                                <w:top w:w="0" w:type="dxa"/>
                                <w:left w:w="135" w:type="dxa"/>
                                <w:bottom w:w="0" w:type="dxa"/>
                                <w:right w:w="135" w:type="dxa"/>
                              </w:tcMar>
                              <w:hideMark/>
                            </w:tcPr>
                            <w:p w:rsidR="00EF6F9D" w:rsidRPr="00EF6F9D" w:rsidRDefault="00EF6F9D" w:rsidP="00EF6F9D">
                              <w:pPr>
                                <w:spacing w:line="495" w:lineRule="atLeast"/>
                                <w:jc w:val="center"/>
                                <w:outlineLvl w:val="2"/>
                                <w:rPr>
                                  <w:rFonts w:ascii="Helvetica" w:eastAsia="Times New Roman" w:hAnsi="Helvetica" w:cs="Times New Roman"/>
                                  <w:b/>
                                  <w:bCs/>
                                  <w:color w:val="444444"/>
                                  <w:sz w:val="33"/>
                                  <w:szCs w:val="33"/>
                                  <w:lang w:val="en-GB"/>
                                </w:rPr>
                              </w:pPr>
                              <w:r w:rsidRPr="00EF6F9D">
                                <w:rPr>
                                  <w:rFonts w:ascii="Helvetica" w:eastAsia="Times New Roman" w:hAnsi="Helvetica" w:cs="Times New Roman"/>
                                  <w:b/>
                                  <w:bCs/>
                                  <w:color w:val="0433FF"/>
                                  <w:sz w:val="33"/>
                                  <w:szCs w:val="33"/>
                                  <w:lang w:val="en-GB"/>
                                </w:rPr>
                                <w:t>Flu vac: updated PGD and national protocol published</w:t>
                              </w:r>
                            </w:p>
                            <w:p w:rsidR="00EF6F9D" w:rsidRPr="00EF6F9D" w:rsidRDefault="00EF6F9D" w:rsidP="00EF6F9D">
                              <w:pPr>
                                <w:spacing w:before="150" w:after="150" w:line="360" w:lineRule="atLeast"/>
                                <w:jc w:val="center"/>
                                <w:rPr>
                                  <w:rFonts w:ascii="Helvetica" w:eastAsia="Times New Roman" w:hAnsi="Helvetica" w:cs="Times New Roman"/>
                                  <w:color w:val="757575"/>
                                  <w:lang w:val="en-GB"/>
                                </w:rPr>
                              </w:pPr>
                              <w:r w:rsidRPr="00EF6F9D">
                                <w:rPr>
                                  <w:rFonts w:ascii="Helvetica" w:eastAsia="Times New Roman" w:hAnsi="Helvetica" w:cs="Times New Roman"/>
                                  <w:color w:val="757575"/>
                                  <w:lang w:val="en-GB"/>
                                </w:rPr>
                                <w:t>NHSE&amp;I have now approved the PGD and national protocol for use by community pharmacy contractors, meaning vaccination of these staff as part of the service can now commence.</w:t>
                              </w:r>
                              <w:r w:rsidRPr="00EF6F9D">
                                <w:rPr>
                                  <w:rFonts w:ascii="Helvetica" w:eastAsia="Times New Roman" w:hAnsi="Helvetica" w:cs="Times New Roman"/>
                                  <w:color w:val="757575"/>
                                  <w:lang w:val="en-GB"/>
                                </w:rPr>
                                <w:br/>
                              </w:r>
                              <w:r w:rsidRPr="00EF6F9D">
                                <w:rPr>
                                  <w:rFonts w:ascii="Helvetica" w:eastAsia="Times New Roman" w:hAnsi="Helvetica" w:cs="Times New Roman"/>
                                  <w:color w:val="757575"/>
                                  <w:lang w:val="en-GB"/>
                                </w:rPr>
                                <w:br/>
                                <w:t>Contractors must keep a manual record of the number of primary care staff they vaccinate in the service and report this data each month on the Manage Your Service (MYS) portal in a new module, which will be linked to from the main MYS flu vaccination module. PSNC has published a tally chart for contractors to use to keep count of the number of staff from each primary care setting that they have vaccinated.</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EF6F9D" w:rsidRPr="00EF6F9D">
                          <w:trPr>
                            <w:tblCellSpacing w:w="0" w:type="dxa"/>
                            <w:jc w:val="center"/>
                          </w:trPr>
                          <w:tc>
                            <w:tcPr>
                              <w:tcW w:w="0" w:type="auto"/>
                              <w:shd w:val="clear" w:color="auto" w:fill="372C76"/>
                              <w:tcMar>
                                <w:top w:w="225" w:type="dxa"/>
                                <w:left w:w="225" w:type="dxa"/>
                                <w:bottom w:w="225" w:type="dxa"/>
                                <w:right w:w="225" w:type="dxa"/>
                              </w:tcMar>
                              <w:vAlign w:val="center"/>
                              <w:hideMark/>
                            </w:tcPr>
                            <w:p w:rsidR="00EF6F9D" w:rsidRPr="00EF6F9D" w:rsidRDefault="00EF6F9D" w:rsidP="00EF6F9D">
                              <w:pPr>
                                <w:jc w:val="center"/>
                                <w:rPr>
                                  <w:rFonts w:ascii="Arial" w:eastAsia="Times New Roman" w:hAnsi="Arial" w:cs="Arial"/>
                                  <w:lang w:val="en-GB"/>
                                </w:rPr>
                              </w:pPr>
                              <w:hyperlink r:id="rId8" w:tgtFrame="_blank" w:tooltip="For more information click here" w:history="1">
                                <w:r w:rsidRPr="00EF6F9D">
                                  <w:rPr>
                                    <w:rFonts w:ascii="Arial" w:eastAsia="Times New Roman" w:hAnsi="Arial" w:cs="Arial"/>
                                    <w:b/>
                                    <w:bCs/>
                                    <w:color w:val="FFFFFF"/>
                                    <w:u w:val="single"/>
                                    <w:lang w:val="en-GB"/>
                                  </w:rPr>
                                  <w:t>For more information click here</w:t>
                                </w:r>
                              </w:hyperlink>
                            </w:p>
                          </w:tc>
                        </w:tr>
                      </w:tbl>
                      <w:p w:rsidR="00EF6F9D" w:rsidRPr="00EF6F9D" w:rsidRDefault="00EF6F9D" w:rsidP="00EF6F9D">
                        <w:pPr>
                          <w:jc w:val="cente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sz w:val="36"/>
                                  <w:szCs w:val="36"/>
                                  <w:lang w:val="en-GB"/>
                                </w:rPr>
                              </w:pPr>
                              <w:r w:rsidRPr="00EF6F9D">
                                <w:rPr>
                                  <w:rFonts w:ascii="Helvetica" w:eastAsia="Times New Roman" w:hAnsi="Helvetica" w:cs="Times New Roman"/>
                                  <w:color w:val="3B287B"/>
                                  <w:sz w:val="36"/>
                                  <w:szCs w:val="36"/>
                                  <w:lang w:val="en-GB"/>
                                </w:rPr>
                                <w:t>BNSSG Pharmacies</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F6F9D" w:rsidRPr="00EF6F9D">
                          <w:tc>
                            <w:tcPr>
                              <w:tcW w:w="0" w:type="auto"/>
                              <w:tcMar>
                                <w:top w:w="0" w:type="dxa"/>
                                <w:left w:w="135" w:type="dxa"/>
                                <w:bottom w:w="135" w:type="dxa"/>
                                <w:right w:w="135" w:type="dxa"/>
                              </w:tcMar>
                              <w:hideMark/>
                            </w:tcPr>
                            <w:p w:rsidR="00EF6F9D" w:rsidRPr="00EF6F9D" w:rsidRDefault="00EF6F9D" w:rsidP="00EF6F9D">
                              <w:pPr>
                                <w:jc w:val="center"/>
                                <w:rPr>
                                  <w:rFonts w:ascii="Times New Roman" w:eastAsia="Times New Roman" w:hAnsi="Times New Roman" w:cs="Times New Roman"/>
                                  <w:lang w:val="en-GB"/>
                                </w:rPr>
                              </w:pPr>
                              <w:r w:rsidRPr="00EF6F9D">
                                <w:rPr>
                                  <w:rFonts w:ascii="Times New Roman" w:eastAsia="Times New Roman" w:hAnsi="Times New Roman" w:cs="Times New Roman"/>
                                  <w:lang w:val="en-GB"/>
                                </w:rPr>
                                <w:fldChar w:fldCharType="begin"/>
                              </w:r>
                              <w:r w:rsidRPr="00EF6F9D">
                                <w:rPr>
                                  <w:rFonts w:ascii="Times New Roman" w:eastAsia="Times New Roman" w:hAnsi="Times New Roman" w:cs="Times New Roman"/>
                                  <w:lang w:val="en-GB"/>
                                </w:rPr>
                                <w:instrText xml:space="preserve"> INCLUDEPICTURE "/var/folders/jt/ssf8xjds2p9ghbc3vkj05ypw0000gn/T/com.microsoft.Word/WebArchiveCopyPasteTempFiles/5324794a-dd0b-0d62-31a1-ca90dc0b9ed0.png" \* MERGEFORMATINET </w:instrText>
                              </w:r>
                              <w:r w:rsidRPr="00EF6F9D">
                                <w:rPr>
                                  <w:rFonts w:ascii="Times New Roman" w:eastAsia="Times New Roman" w:hAnsi="Times New Roman" w:cs="Times New Roman"/>
                                  <w:lang w:val="en-GB"/>
                                </w:rPr>
                                <w:fldChar w:fldCharType="separate"/>
                              </w:r>
                              <w:r w:rsidRPr="00EF6F9D">
                                <w:rPr>
                                  <w:rFonts w:ascii="Times New Roman" w:eastAsia="Times New Roman" w:hAnsi="Times New Roman" w:cs="Times New Roman"/>
                                  <w:noProof/>
                                  <w:lang w:val="en-GB"/>
                                </w:rPr>
                                <w:drawing>
                                  <wp:inline distT="0" distB="0" distL="0" distR="0">
                                    <wp:extent cx="2219325" cy="1370433"/>
                                    <wp:effectExtent l="0" t="0" r="3175" b="1270"/>
                                    <wp:docPr id="11" name="Picture 11" descr="/var/folders/jt/ssf8xjds2p9ghbc3vkj05ypw0000gn/T/com.microsoft.Word/WebArchiveCopyPasteTempFiles/5324794a-dd0b-0d62-31a1-ca90dc0b9e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5324794a-dd0b-0d62-31a1-ca90dc0b9ed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3013" cy="1372710"/>
                                            </a:xfrm>
                                            <a:prstGeom prst="rect">
                                              <a:avLst/>
                                            </a:prstGeom>
                                            <a:noFill/>
                                            <a:ln>
                                              <a:noFill/>
                                            </a:ln>
                                          </pic:spPr>
                                        </pic:pic>
                                      </a:graphicData>
                                    </a:graphic>
                                  </wp:inline>
                                </w:drawing>
                              </w:r>
                              <w:r w:rsidRPr="00EF6F9D">
                                <w:rPr>
                                  <w:rFonts w:ascii="Times New Roman" w:eastAsia="Times New Roman" w:hAnsi="Times New Roman" w:cs="Times New Roman"/>
                                  <w:lang w:val="en-GB"/>
                                </w:rPr>
                                <w:fldChar w:fldCharType="end"/>
                              </w:r>
                            </w:p>
                          </w:tc>
                        </w:tr>
                        <w:tr w:rsidR="00EF6F9D" w:rsidRPr="00EF6F9D">
                          <w:tc>
                            <w:tcPr>
                              <w:tcW w:w="8445" w:type="dxa"/>
                              <w:tcMar>
                                <w:top w:w="0" w:type="dxa"/>
                                <w:left w:w="135" w:type="dxa"/>
                                <w:bottom w:w="0" w:type="dxa"/>
                                <w:right w:w="135" w:type="dxa"/>
                              </w:tcMar>
                              <w:hideMark/>
                            </w:tcPr>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Arial" w:eastAsia="Times New Roman" w:hAnsi="Arial" w:cs="Arial"/>
                                  <w:b/>
                                  <w:bCs/>
                                  <w:color w:val="757575"/>
                                  <w:lang w:val="en-GB"/>
                                </w:rPr>
                                <w:t>BNSSG PHARMACIES - CHANGE FROM GENERIC TO BRANDED PRODUCTS</w:t>
                              </w:r>
                              <w:r w:rsidRPr="00EF6F9D">
                                <w:rPr>
                                  <w:rFonts w:ascii="Arial" w:eastAsia="Times New Roman" w:hAnsi="Arial" w:cs="Arial"/>
                                  <w:color w:val="757575"/>
                                  <w:lang w:val="en-GB"/>
                                </w:rPr>
                                <w:br/>
                                <w:t>Local surgeries will be moving to use more of the following branded products in place of generic:</w:t>
                              </w:r>
                              <w:r w:rsidRPr="00EF6F9D">
                                <w:rPr>
                                  <w:rFonts w:ascii="Arial" w:eastAsia="Times New Roman" w:hAnsi="Arial" w:cs="Arial"/>
                                  <w:color w:val="757575"/>
                                  <w:lang w:val="en-GB"/>
                                </w:rPr>
                                <w:br/>
                                <w:t xml:space="preserve">                </w:t>
                              </w:r>
                              <w:proofErr w:type="spellStart"/>
                              <w:r w:rsidRPr="00EF6F9D">
                                <w:rPr>
                                  <w:rFonts w:ascii="Arial" w:eastAsia="Times New Roman" w:hAnsi="Arial" w:cs="Arial"/>
                                  <w:color w:val="757575"/>
                                  <w:lang w:val="en-GB"/>
                                </w:rPr>
                                <w:t>Besavar</w:t>
                              </w:r>
                              <w:proofErr w:type="spellEnd"/>
                              <w:r w:rsidRPr="00EF6F9D">
                                <w:rPr>
                                  <w:rFonts w:ascii="Arial" w:eastAsia="Times New Roman" w:hAnsi="Arial" w:cs="Arial"/>
                                  <w:color w:val="757575"/>
                                  <w:lang w:val="en-GB"/>
                                </w:rPr>
                                <w:t xml:space="preserve"> XL 10mg tabs (alfuzosin)</w:t>
                              </w:r>
                              <w:r w:rsidRPr="00EF6F9D">
                                <w:rPr>
                                  <w:rFonts w:ascii="Arial" w:eastAsia="Times New Roman" w:hAnsi="Arial" w:cs="Arial"/>
                                  <w:color w:val="757575"/>
                                  <w:lang w:val="en-GB"/>
                                </w:rPr>
                                <w:br/>
                                <w:t xml:space="preserve">                </w:t>
                              </w:r>
                              <w:proofErr w:type="spellStart"/>
                              <w:r w:rsidRPr="00EF6F9D">
                                <w:rPr>
                                  <w:rFonts w:ascii="Arial" w:eastAsia="Times New Roman" w:hAnsi="Arial" w:cs="Arial"/>
                                  <w:color w:val="757575"/>
                                  <w:lang w:val="en-GB"/>
                                </w:rPr>
                                <w:t>Galzemic</w:t>
                              </w:r>
                              <w:proofErr w:type="spellEnd"/>
                              <w:r w:rsidRPr="00EF6F9D">
                                <w:rPr>
                                  <w:rFonts w:ascii="Arial" w:eastAsia="Times New Roman" w:hAnsi="Arial" w:cs="Arial"/>
                                  <w:color w:val="757575"/>
                                  <w:lang w:val="en-GB"/>
                                </w:rPr>
                                <w:t xml:space="preserve"> XL 8mg, 16mg and 24mg caps and 4mg/ml oral solution (galantamine)</w:t>
                              </w:r>
                              <w:r w:rsidRPr="00EF6F9D">
                                <w:rPr>
                                  <w:rFonts w:ascii="Arial" w:eastAsia="Times New Roman" w:hAnsi="Arial" w:cs="Arial"/>
                                  <w:color w:val="757575"/>
                                  <w:lang w:val="en-GB"/>
                                </w:rPr>
                                <w:br/>
                                <w:t xml:space="preserve">                </w:t>
                              </w:r>
                              <w:proofErr w:type="spellStart"/>
                              <w:r w:rsidRPr="00EF6F9D">
                                <w:rPr>
                                  <w:rFonts w:ascii="Arial" w:eastAsia="Times New Roman" w:hAnsi="Arial" w:cs="Arial"/>
                                  <w:color w:val="757575"/>
                                  <w:lang w:val="en-GB"/>
                                </w:rPr>
                                <w:t>Epesri</w:t>
                              </w:r>
                              <w:proofErr w:type="spellEnd"/>
                              <w:r w:rsidRPr="00EF6F9D">
                                <w:rPr>
                                  <w:rFonts w:ascii="Arial" w:eastAsia="Times New Roman" w:hAnsi="Arial" w:cs="Arial"/>
                                  <w:color w:val="757575"/>
                                  <w:lang w:val="en-GB"/>
                                </w:rPr>
                                <w:t xml:space="preserve"> 250mg caps (ethosuximide)</w:t>
                              </w:r>
                              <w:r w:rsidRPr="00EF6F9D">
                                <w:rPr>
                                  <w:rFonts w:ascii="Arial" w:eastAsia="Times New Roman" w:hAnsi="Arial" w:cs="Arial"/>
                                  <w:color w:val="757575"/>
                                  <w:lang w:val="en-GB"/>
                                </w:rPr>
                                <w:br/>
                                <w:t xml:space="preserve">                </w:t>
                              </w:r>
                              <w:proofErr w:type="spellStart"/>
                              <w:r w:rsidRPr="00EF6F9D">
                                <w:rPr>
                                  <w:rFonts w:ascii="Arial" w:eastAsia="Times New Roman" w:hAnsi="Arial" w:cs="Arial"/>
                                  <w:color w:val="757575"/>
                                  <w:lang w:val="en-GB"/>
                                </w:rPr>
                                <w:t>Evacal</w:t>
                              </w:r>
                              <w:proofErr w:type="spellEnd"/>
                              <w:r w:rsidRPr="00EF6F9D">
                                <w:rPr>
                                  <w:rFonts w:ascii="Arial" w:eastAsia="Times New Roman" w:hAnsi="Arial" w:cs="Arial"/>
                                  <w:color w:val="757575"/>
                                  <w:lang w:val="en-GB"/>
                                </w:rPr>
                                <w:t xml:space="preserve"> D3 chewable tabs</w:t>
                              </w:r>
                            </w:p>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Helvetica" w:eastAsia="Times New Roman" w:hAnsi="Helvetica" w:cs="Times New Roman"/>
                                  <w:color w:val="757575"/>
                                  <w:lang w:val="en-GB"/>
                                </w:rPr>
                                <w:t> </w:t>
                              </w:r>
                            </w:p>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Arial" w:eastAsia="Times New Roman" w:hAnsi="Arial" w:cs="Arial"/>
                                  <w:color w:val="757575"/>
                                  <w:lang w:val="en-GB"/>
                                </w:rPr>
                                <w:t>The LPC doesn’t support the use of Branded Generics, however we appreciate that the CCG has taken the time to inform us so that we can share the information with all contractors so they have time to adjust their stock holding.</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sz w:val="36"/>
                                  <w:szCs w:val="36"/>
                                  <w:lang w:val="en-GB"/>
                                </w:rPr>
                              </w:pPr>
                              <w:r w:rsidRPr="00EF6F9D">
                                <w:rPr>
                                  <w:rFonts w:ascii="Helvetica" w:eastAsia="Times New Roman" w:hAnsi="Helvetica" w:cs="Times New Roman"/>
                                  <w:color w:val="3B287B"/>
                                  <w:sz w:val="36"/>
                                  <w:szCs w:val="36"/>
                                  <w:lang w:val="en-GB"/>
                                </w:rPr>
                                <w:t>Looking After You</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F6F9D" w:rsidRPr="00EF6F9D">
                          <w:tc>
                            <w:tcPr>
                              <w:tcW w:w="0" w:type="auto"/>
                              <w:tcMar>
                                <w:top w:w="0" w:type="dxa"/>
                                <w:left w:w="135" w:type="dxa"/>
                                <w:bottom w:w="135" w:type="dxa"/>
                                <w:right w:w="135" w:type="dxa"/>
                              </w:tcMar>
                              <w:hideMark/>
                            </w:tcPr>
                            <w:p w:rsidR="00EF6F9D" w:rsidRPr="00EF6F9D" w:rsidRDefault="00EF6F9D" w:rsidP="00EF6F9D">
                              <w:pPr>
                                <w:jc w:val="center"/>
                                <w:rPr>
                                  <w:rFonts w:ascii="Times New Roman" w:eastAsia="Times New Roman" w:hAnsi="Times New Roman" w:cs="Times New Roman"/>
                                  <w:lang w:val="en-GB"/>
                                </w:rPr>
                              </w:pPr>
                              <w:r w:rsidRPr="00EF6F9D">
                                <w:rPr>
                                  <w:rFonts w:ascii="Times New Roman" w:eastAsia="Times New Roman" w:hAnsi="Times New Roman" w:cs="Times New Roman"/>
                                  <w:lang w:val="en-GB"/>
                                </w:rPr>
                                <w:fldChar w:fldCharType="begin"/>
                              </w:r>
                              <w:r w:rsidRPr="00EF6F9D">
                                <w:rPr>
                                  <w:rFonts w:ascii="Times New Roman" w:eastAsia="Times New Roman" w:hAnsi="Times New Roman" w:cs="Times New Roman"/>
                                  <w:lang w:val="en-GB"/>
                                </w:rPr>
                                <w:instrText xml:space="preserve"> INCLUDEPICTURE "/var/folders/jt/ssf8xjds2p9ghbc3vkj05ypw0000gn/T/com.microsoft.Word/WebArchiveCopyPasteTempFiles/880eeab9-ab3b-0d77-ec98-b3775d3978b3.png" \* MERGEFORMATINET </w:instrText>
                              </w:r>
                              <w:r w:rsidRPr="00EF6F9D">
                                <w:rPr>
                                  <w:rFonts w:ascii="Times New Roman" w:eastAsia="Times New Roman" w:hAnsi="Times New Roman" w:cs="Times New Roman"/>
                                  <w:lang w:val="en-GB"/>
                                </w:rPr>
                                <w:fldChar w:fldCharType="separate"/>
                              </w:r>
                              <w:r w:rsidRPr="00EF6F9D">
                                <w:rPr>
                                  <w:rFonts w:ascii="Times New Roman" w:eastAsia="Times New Roman" w:hAnsi="Times New Roman" w:cs="Times New Roman"/>
                                  <w:noProof/>
                                  <w:lang w:val="en-GB"/>
                                </w:rPr>
                                <w:drawing>
                                  <wp:inline distT="0" distB="0" distL="0" distR="0">
                                    <wp:extent cx="1599870" cy="923925"/>
                                    <wp:effectExtent l="0" t="0" r="635" b="3175"/>
                                    <wp:docPr id="10" name="Picture 10" descr="/var/folders/jt/ssf8xjds2p9ghbc3vkj05ypw0000gn/T/com.microsoft.Word/WebArchiveCopyPasteTempFiles/880eeab9-ab3b-0d77-ec98-b3775d3978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880eeab9-ab3b-0d77-ec98-b3775d3978b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718" cy="925569"/>
                                            </a:xfrm>
                                            <a:prstGeom prst="rect">
                                              <a:avLst/>
                                            </a:prstGeom>
                                            <a:noFill/>
                                            <a:ln>
                                              <a:noFill/>
                                            </a:ln>
                                          </pic:spPr>
                                        </pic:pic>
                                      </a:graphicData>
                                    </a:graphic>
                                  </wp:inline>
                                </w:drawing>
                              </w:r>
                              <w:r w:rsidRPr="00EF6F9D">
                                <w:rPr>
                                  <w:rFonts w:ascii="Times New Roman" w:eastAsia="Times New Roman" w:hAnsi="Times New Roman" w:cs="Times New Roman"/>
                                  <w:lang w:val="en-GB"/>
                                </w:rPr>
                                <w:fldChar w:fldCharType="end"/>
                              </w:r>
                            </w:p>
                          </w:tc>
                        </w:tr>
                        <w:tr w:rsidR="00EF6F9D" w:rsidRPr="00EF6F9D">
                          <w:tc>
                            <w:tcPr>
                              <w:tcW w:w="8445" w:type="dxa"/>
                              <w:tcMar>
                                <w:top w:w="0" w:type="dxa"/>
                                <w:left w:w="135" w:type="dxa"/>
                                <w:bottom w:w="0" w:type="dxa"/>
                                <w:right w:w="135" w:type="dxa"/>
                              </w:tcMar>
                              <w:hideMark/>
                            </w:tcPr>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Helvetica" w:eastAsia="Times New Roman" w:hAnsi="Helvetica" w:cs="Times New Roman"/>
                                  <w:b/>
                                  <w:bCs/>
                                  <w:color w:val="757575"/>
                                  <w:lang w:val="en-GB"/>
                                </w:rPr>
                                <w:t>Looking After Your Career – coaching </w:t>
                              </w:r>
                              <w:r w:rsidRPr="00EF6F9D">
                                <w:rPr>
                                  <w:rFonts w:ascii="Helvetica" w:eastAsia="Times New Roman" w:hAnsi="Helvetica" w:cs="Times New Roman"/>
                                  <w:color w:val="757575"/>
                                  <w:lang w:val="en-GB"/>
                                </w:rPr>
                                <w:br/>
                              </w:r>
                              <w:r w:rsidRPr="00EF6F9D">
                                <w:rPr>
                                  <w:rFonts w:ascii="Helvetica" w:eastAsia="Times New Roman" w:hAnsi="Helvetica" w:cs="Times New Roman"/>
                                  <w:color w:val="757575"/>
                                  <w:lang w:val="en-GB"/>
                                </w:rPr>
                                <w:br/>
                                <w:t>Following the success of the Looking After You Too and the Looking After Your Team national primary care coaching services, we are pleased to announce a new offer:</w:t>
                              </w:r>
                              <w:r w:rsidRPr="00EF6F9D">
                                <w:rPr>
                                  <w:rFonts w:ascii="Helvetica" w:eastAsia="Times New Roman" w:hAnsi="Helvetica" w:cs="Times New Roman"/>
                                  <w:b/>
                                  <w:bCs/>
                                  <w:color w:val="757575"/>
                                  <w:lang w:val="en-GB"/>
                                </w:rPr>
                                <w:t> Looking after your Career.</w:t>
                              </w:r>
                              <w:r w:rsidRPr="00EF6F9D">
                                <w:rPr>
                                  <w:rFonts w:ascii="Helvetica" w:eastAsia="Times New Roman" w:hAnsi="Helvetica" w:cs="Times New Roman"/>
                                  <w:color w:val="757575"/>
                                  <w:lang w:val="en-GB"/>
                                </w:rPr>
                                <w:br/>
                              </w:r>
                              <w:r w:rsidRPr="00EF6F9D">
                                <w:rPr>
                                  <w:rFonts w:ascii="Helvetica" w:eastAsia="Times New Roman" w:hAnsi="Helvetica" w:cs="Times New Roman"/>
                                  <w:color w:val="757575"/>
                                  <w:lang w:val="en-GB"/>
                                </w:rPr>
                                <w:lastRenderedPageBreak/>
                                <w:t> Looking After Your Career provides an easy to access, individually tailored career coaching service for the frontline primary care workforce. It focuses on proactively supporting people with their career choices by providing opportunities to process experiences, develop career plans and develop strategies for self-management.</w:t>
                              </w:r>
                              <w:r w:rsidRPr="00EF6F9D">
                                <w:rPr>
                                  <w:rFonts w:ascii="Helvetica" w:eastAsia="Times New Roman" w:hAnsi="Helvetica" w:cs="Times New Roman"/>
                                  <w:color w:val="757575"/>
                                  <w:lang w:val="en-GB"/>
                                </w:rPr>
                                <w:br/>
                                <w:t> The service is also intended to support the primary care workforce in increasing awareness and connection to the wider suite of resources and support offers available to them.</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EF6F9D" w:rsidRPr="00EF6F9D">
                          <w:trPr>
                            <w:tblCellSpacing w:w="0" w:type="dxa"/>
                            <w:jc w:val="center"/>
                          </w:trPr>
                          <w:tc>
                            <w:tcPr>
                              <w:tcW w:w="0" w:type="auto"/>
                              <w:shd w:val="clear" w:color="auto" w:fill="372C76"/>
                              <w:tcMar>
                                <w:top w:w="225" w:type="dxa"/>
                                <w:left w:w="225" w:type="dxa"/>
                                <w:bottom w:w="225" w:type="dxa"/>
                                <w:right w:w="225" w:type="dxa"/>
                              </w:tcMar>
                              <w:vAlign w:val="center"/>
                              <w:hideMark/>
                            </w:tcPr>
                            <w:p w:rsidR="00EF6F9D" w:rsidRPr="00EF6F9D" w:rsidRDefault="00EF6F9D" w:rsidP="00EF6F9D">
                              <w:pPr>
                                <w:jc w:val="center"/>
                                <w:rPr>
                                  <w:rFonts w:ascii="Arial" w:eastAsia="Times New Roman" w:hAnsi="Arial" w:cs="Arial"/>
                                  <w:lang w:val="en-GB"/>
                                </w:rPr>
                              </w:pPr>
                              <w:hyperlink r:id="rId11" w:tgtFrame="_blank" w:tooltip="For more information click here" w:history="1">
                                <w:r w:rsidRPr="00EF6F9D">
                                  <w:rPr>
                                    <w:rFonts w:ascii="Arial" w:eastAsia="Times New Roman" w:hAnsi="Arial" w:cs="Arial"/>
                                    <w:b/>
                                    <w:bCs/>
                                    <w:color w:val="FFFFFF"/>
                                    <w:u w:val="single"/>
                                    <w:lang w:val="en-GB"/>
                                  </w:rPr>
                                  <w:t>For more information click here</w:t>
                                </w:r>
                              </w:hyperlink>
                            </w:p>
                          </w:tc>
                        </w:tr>
                      </w:tbl>
                      <w:p w:rsidR="00EF6F9D" w:rsidRPr="00EF6F9D" w:rsidRDefault="00EF6F9D" w:rsidP="00EF6F9D">
                        <w:pPr>
                          <w:jc w:val="cente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sz w:val="36"/>
                                  <w:szCs w:val="36"/>
                                  <w:lang w:val="en-GB"/>
                                </w:rPr>
                              </w:pPr>
                            </w:p>
                          </w:tc>
                        </w:tr>
                      </w:tbl>
                      <w:p w:rsidR="00EF6F9D" w:rsidRPr="00EF6F9D" w:rsidRDefault="00EF6F9D" w:rsidP="00EF6F9D">
                        <w:pPr>
                          <w:rPr>
                            <w:rFonts w:ascii="Times New Roman" w:eastAsia="Times New Roman" w:hAnsi="Times New Roman" w:cs="Times New Roman"/>
                            <w:sz w:val="36"/>
                            <w:szCs w:val="36"/>
                            <w:lang w:val="en-GB"/>
                          </w:rPr>
                        </w:pPr>
                      </w:p>
                    </w:tc>
                  </w:tr>
                </w:tbl>
                <w:p w:rsidR="00EF6F9D" w:rsidRPr="00EF6F9D" w:rsidRDefault="00EF6F9D" w:rsidP="00EF6F9D">
                  <w:pPr>
                    <w:rPr>
                      <w:rFonts w:ascii="Times New Roman" w:eastAsia="Times New Roman" w:hAnsi="Times New Roman" w:cs="Times New Roman"/>
                      <w:vanish/>
                      <w:sz w:val="36"/>
                      <w:szCs w:val="36"/>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sz w:val="36"/>
                                  <w:szCs w:val="36"/>
                                  <w:lang w:val="en-GB"/>
                                </w:rPr>
                              </w:pPr>
                              <w:r w:rsidRPr="00EF6F9D">
                                <w:rPr>
                                  <w:rFonts w:ascii="Helvetica" w:eastAsia="Times New Roman" w:hAnsi="Helvetica" w:cs="Times New Roman"/>
                                  <w:color w:val="3B287B"/>
                                  <w:sz w:val="36"/>
                                  <w:szCs w:val="36"/>
                                  <w:lang w:val="en-GB"/>
                                </w:rPr>
                                <w:t>November Online Training Event - Opioid Misuse</w:t>
                              </w:r>
                            </w:p>
                          </w:tc>
                        </w:tr>
                      </w:tbl>
                      <w:p w:rsidR="00EF6F9D" w:rsidRPr="00EF6F9D" w:rsidRDefault="00EF6F9D" w:rsidP="00EF6F9D">
                        <w:pPr>
                          <w:rPr>
                            <w:rFonts w:ascii="Times New Roman" w:eastAsia="Times New Roman" w:hAnsi="Times New Roman" w:cs="Times New Roman"/>
                            <w:sz w:val="36"/>
                            <w:szCs w:val="36"/>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F6F9D" w:rsidRPr="00EF6F9D">
                          <w:tc>
                            <w:tcPr>
                              <w:tcW w:w="0" w:type="auto"/>
                              <w:tcMar>
                                <w:top w:w="0" w:type="dxa"/>
                                <w:left w:w="135" w:type="dxa"/>
                                <w:bottom w:w="135" w:type="dxa"/>
                                <w:right w:w="135" w:type="dxa"/>
                              </w:tcMar>
                              <w:hideMark/>
                            </w:tcPr>
                            <w:p w:rsidR="00EF6F9D" w:rsidRPr="00EF6F9D" w:rsidRDefault="00EF6F9D" w:rsidP="00EF6F9D">
                              <w:pPr>
                                <w:jc w:val="center"/>
                                <w:rPr>
                                  <w:rFonts w:ascii="Times New Roman" w:eastAsia="Times New Roman" w:hAnsi="Times New Roman" w:cs="Times New Roman"/>
                                  <w:lang w:val="en-GB"/>
                                </w:rPr>
                              </w:pPr>
                              <w:r w:rsidRPr="00EF6F9D">
                                <w:rPr>
                                  <w:rFonts w:ascii="Times New Roman" w:eastAsia="Times New Roman" w:hAnsi="Times New Roman" w:cs="Times New Roman"/>
                                  <w:lang w:val="en-GB"/>
                                </w:rPr>
                                <w:fldChar w:fldCharType="begin"/>
                              </w:r>
                              <w:r w:rsidRPr="00EF6F9D">
                                <w:rPr>
                                  <w:rFonts w:ascii="Times New Roman" w:eastAsia="Times New Roman" w:hAnsi="Times New Roman" w:cs="Times New Roman"/>
                                  <w:lang w:val="en-GB"/>
                                </w:rPr>
                                <w:instrText xml:space="preserve"> INCLUDEPICTURE "/var/folders/jt/ssf8xjds2p9ghbc3vkj05ypw0000gn/T/com.microsoft.Word/WebArchiveCopyPasteTempFiles/03188e1c-e719-7bc1-6b57-36a952483a8c.jpg" \* MERGEFORMATINET </w:instrText>
                              </w:r>
                              <w:r w:rsidRPr="00EF6F9D">
                                <w:rPr>
                                  <w:rFonts w:ascii="Times New Roman" w:eastAsia="Times New Roman" w:hAnsi="Times New Roman" w:cs="Times New Roman"/>
                                  <w:lang w:val="en-GB"/>
                                </w:rPr>
                                <w:fldChar w:fldCharType="separate"/>
                              </w:r>
                              <w:r w:rsidRPr="00EF6F9D">
                                <w:rPr>
                                  <w:rFonts w:ascii="Times New Roman" w:eastAsia="Times New Roman" w:hAnsi="Times New Roman" w:cs="Times New Roman"/>
                                  <w:noProof/>
                                  <w:lang w:val="en-GB"/>
                                </w:rPr>
                                <w:drawing>
                                  <wp:inline distT="0" distB="0" distL="0" distR="0">
                                    <wp:extent cx="1810396" cy="1200150"/>
                                    <wp:effectExtent l="0" t="0" r="5715" b="0"/>
                                    <wp:docPr id="9" name="Picture 9" descr="/var/folders/jt/ssf8xjds2p9ghbc3vkj05ypw0000gn/T/com.microsoft.Word/WebArchiveCopyPasteTempFiles/03188e1c-e719-7bc1-6b57-36a952483a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3188e1c-e719-7bc1-6b57-36a952483a8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3024" cy="1201892"/>
                                            </a:xfrm>
                                            <a:prstGeom prst="rect">
                                              <a:avLst/>
                                            </a:prstGeom>
                                            <a:noFill/>
                                            <a:ln>
                                              <a:noFill/>
                                            </a:ln>
                                          </pic:spPr>
                                        </pic:pic>
                                      </a:graphicData>
                                    </a:graphic>
                                  </wp:inline>
                                </w:drawing>
                              </w:r>
                              <w:r w:rsidRPr="00EF6F9D">
                                <w:rPr>
                                  <w:rFonts w:ascii="Times New Roman" w:eastAsia="Times New Roman" w:hAnsi="Times New Roman" w:cs="Times New Roman"/>
                                  <w:lang w:val="en-GB"/>
                                </w:rPr>
                                <w:fldChar w:fldCharType="end"/>
                              </w:r>
                            </w:p>
                          </w:tc>
                        </w:tr>
                        <w:tr w:rsidR="00EF6F9D" w:rsidRPr="00EF6F9D">
                          <w:tc>
                            <w:tcPr>
                              <w:tcW w:w="8445" w:type="dxa"/>
                              <w:tcMar>
                                <w:top w:w="0" w:type="dxa"/>
                                <w:left w:w="135" w:type="dxa"/>
                                <w:bottom w:w="0" w:type="dxa"/>
                                <w:right w:w="135" w:type="dxa"/>
                              </w:tcMar>
                              <w:hideMark/>
                            </w:tcPr>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Arial" w:eastAsia="Times New Roman" w:hAnsi="Arial" w:cs="Arial"/>
                                  <w:b/>
                                  <w:bCs/>
                                  <w:color w:val="0000CD"/>
                                  <w:lang w:val="en-GB"/>
                                </w:rPr>
                                <w:t>November Training Event - via Zoom</w:t>
                              </w:r>
                              <w:r w:rsidRPr="00EF6F9D">
                                <w:rPr>
                                  <w:rFonts w:ascii="Arial" w:eastAsia="Times New Roman" w:hAnsi="Arial" w:cs="Arial"/>
                                  <w:color w:val="757575"/>
                                  <w:lang w:val="en-GB"/>
                                </w:rPr>
                                <w:br/>
                              </w:r>
                              <w:r w:rsidRPr="00EF6F9D">
                                <w:rPr>
                                  <w:rFonts w:ascii="Arial" w:eastAsia="Times New Roman" w:hAnsi="Arial" w:cs="Arial"/>
                                  <w:color w:val="757575"/>
                                  <w:lang w:val="en-GB"/>
                                </w:rPr>
                                <w:br/>
                                <w:t>The session will be run by </w:t>
                              </w:r>
                              <w:r w:rsidRPr="00EF6F9D">
                                <w:rPr>
                                  <w:rFonts w:ascii="Helvetica" w:eastAsia="Times New Roman" w:hAnsi="Helvetica" w:cs="Times New Roman"/>
                                  <w:b/>
                                  <w:bCs/>
                                  <w:color w:val="757575"/>
                                  <w:lang w:val="en-GB"/>
                                </w:rPr>
                                <w:t xml:space="preserve">Dr Radu </w:t>
                              </w:r>
                              <w:proofErr w:type="spellStart"/>
                              <w:r w:rsidRPr="00EF6F9D">
                                <w:rPr>
                                  <w:rFonts w:ascii="Helvetica" w:eastAsia="Times New Roman" w:hAnsi="Helvetica" w:cs="Times New Roman"/>
                                  <w:b/>
                                  <w:bCs/>
                                  <w:color w:val="757575"/>
                                  <w:lang w:val="en-GB"/>
                                </w:rPr>
                                <w:t>Iosub</w:t>
                              </w:r>
                              <w:proofErr w:type="spellEnd"/>
                              <w:r w:rsidRPr="00EF6F9D">
                                <w:rPr>
                                  <w:rFonts w:ascii="Helvetica" w:eastAsia="Times New Roman" w:hAnsi="Helvetica" w:cs="Times New Roman"/>
                                  <w:b/>
                                  <w:bCs/>
                                  <w:color w:val="757575"/>
                                  <w:lang w:val="en-GB"/>
                                </w:rPr>
                                <w:t xml:space="preserve"> from the Bristol Priory Hospital </w:t>
                              </w:r>
                              <w:r w:rsidRPr="00EF6F9D">
                                <w:rPr>
                                  <w:rFonts w:ascii="Helvetica" w:eastAsia="Times New Roman" w:hAnsi="Helvetica" w:cs="Times New Roman"/>
                                  <w:color w:val="757575"/>
                                  <w:lang w:val="en-GB"/>
                                </w:rPr>
                                <w:t>and will i</w:t>
                              </w:r>
                              <w:r w:rsidRPr="00EF6F9D">
                                <w:rPr>
                                  <w:rFonts w:ascii="Arial" w:eastAsia="Times New Roman" w:hAnsi="Arial" w:cs="Arial"/>
                                  <w:color w:val="757575"/>
                                  <w:lang w:val="en-GB"/>
                                </w:rPr>
                                <w:t>nclude the following:</w:t>
                              </w:r>
                            </w:p>
                            <w:p w:rsidR="00EF6F9D" w:rsidRPr="00EF6F9D" w:rsidRDefault="00EF6F9D" w:rsidP="00EF6F9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F6F9D">
                                <w:rPr>
                                  <w:rFonts w:ascii="Arial" w:eastAsia="Times New Roman" w:hAnsi="Arial" w:cs="Arial"/>
                                  <w:color w:val="757575"/>
                                  <w:lang w:val="en-GB"/>
                                </w:rPr>
                                <w:t>Current challenges - Dame Carol Black recommendations</w:t>
                              </w:r>
                            </w:p>
                            <w:p w:rsidR="00EF6F9D" w:rsidRPr="00EF6F9D" w:rsidRDefault="00EF6F9D" w:rsidP="00EF6F9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F6F9D">
                                <w:rPr>
                                  <w:rFonts w:ascii="Arial" w:eastAsia="Times New Roman" w:hAnsi="Arial" w:cs="Arial"/>
                                  <w:color w:val="757575"/>
                                  <w:lang w:val="en-GB"/>
                                </w:rPr>
                                <w:t>Harms, Dependence Syndrome &amp; principles of treatment</w:t>
                              </w:r>
                            </w:p>
                            <w:p w:rsidR="00EF6F9D" w:rsidRPr="00EF6F9D" w:rsidRDefault="00EF6F9D" w:rsidP="00EF6F9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F6F9D">
                                <w:rPr>
                                  <w:rFonts w:ascii="Arial" w:eastAsia="Times New Roman" w:hAnsi="Arial" w:cs="Arial"/>
                                  <w:color w:val="757575"/>
                                  <w:lang w:val="en-GB"/>
                                </w:rPr>
                                <w:t>Substitution treatment &amp; detoxification</w:t>
                              </w:r>
                            </w:p>
                            <w:p w:rsidR="00EF6F9D" w:rsidRPr="00EF6F9D" w:rsidRDefault="00EF6F9D" w:rsidP="00EF6F9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F6F9D">
                                <w:rPr>
                                  <w:rFonts w:ascii="Arial" w:eastAsia="Times New Roman" w:hAnsi="Arial" w:cs="Arial"/>
                                  <w:color w:val="757575"/>
                                  <w:lang w:val="en-GB"/>
                                </w:rPr>
                                <w:t>Opioids and chronic pain including prescribed and OTC opioid use</w:t>
                              </w:r>
                            </w:p>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Helvetica" w:eastAsia="Times New Roman" w:hAnsi="Helvetica" w:cs="Times New Roman"/>
                                  <w:color w:val="757575"/>
                                  <w:lang w:val="en-GB"/>
                                </w:rPr>
                                <w:t>Please click below for more information and  to book a place.</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11"/>
                        </w:tblGrid>
                        <w:tr w:rsidR="00EF6F9D" w:rsidRPr="00EF6F9D">
                          <w:trPr>
                            <w:tblCellSpacing w:w="0" w:type="dxa"/>
                            <w:jc w:val="center"/>
                          </w:trPr>
                          <w:tc>
                            <w:tcPr>
                              <w:tcW w:w="0" w:type="auto"/>
                              <w:shd w:val="clear" w:color="auto" w:fill="372C76"/>
                              <w:tcMar>
                                <w:top w:w="225" w:type="dxa"/>
                                <w:left w:w="225" w:type="dxa"/>
                                <w:bottom w:w="225" w:type="dxa"/>
                                <w:right w:w="225" w:type="dxa"/>
                              </w:tcMar>
                              <w:vAlign w:val="center"/>
                              <w:hideMark/>
                            </w:tcPr>
                            <w:p w:rsidR="00EF6F9D" w:rsidRPr="00EF6F9D" w:rsidRDefault="00EF6F9D" w:rsidP="00EF6F9D">
                              <w:pPr>
                                <w:jc w:val="center"/>
                                <w:rPr>
                                  <w:rFonts w:ascii="Arial" w:eastAsia="Times New Roman" w:hAnsi="Arial" w:cs="Arial"/>
                                  <w:lang w:val="en-GB"/>
                                </w:rPr>
                              </w:pPr>
                              <w:hyperlink r:id="rId13" w:tgtFrame="_blank" w:tooltip="Click here to book a place" w:history="1">
                                <w:r w:rsidRPr="00EF6F9D">
                                  <w:rPr>
                                    <w:rFonts w:ascii="Arial" w:eastAsia="Times New Roman" w:hAnsi="Arial" w:cs="Arial"/>
                                    <w:b/>
                                    <w:bCs/>
                                    <w:color w:val="FFFFFF"/>
                                    <w:u w:val="single"/>
                                    <w:lang w:val="en-GB"/>
                                  </w:rPr>
                                  <w:t>Click here to book a place</w:t>
                                </w:r>
                              </w:hyperlink>
                            </w:p>
                          </w:tc>
                        </w:tr>
                      </w:tbl>
                      <w:p w:rsidR="00EF6F9D" w:rsidRPr="00EF6F9D" w:rsidRDefault="00EF6F9D" w:rsidP="00EF6F9D">
                        <w:pPr>
                          <w:jc w:val="cente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744"/>
                        </w:tblGrid>
                        <w:tr w:rsidR="00EF6F9D" w:rsidRPr="00EF6F9D">
                          <w:trPr>
                            <w:tblCellSpacing w:w="0" w:type="dxa"/>
                            <w:jc w:val="center"/>
                          </w:trPr>
                          <w:tc>
                            <w:tcPr>
                              <w:tcW w:w="0" w:type="auto"/>
                              <w:shd w:val="clear" w:color="auto" w:fill="372C76"/>
                              <w:tcMar>
                                <w:top w:w="225" w:type="dxa"/>
                                <w:left w:w="225" w:type="dxa"/>
                                <w:bottom w:w="225" w:type="dxa"/>
                                <w:right w:w="225" w:type="dxa"/>
                              </w:tcMar>
                              <w:vAlign w:val="center"/>
                              <w:hideMark/>
                            </w:tcPr>
                            <w:p w:rsidR="00EF6F9D" w:rsidRPr="00EF6F9D" w:rsidRDefault="00EF6F9D" w:rsidP="00EF6F9D">
                              <w:pPr>
                                <w:jc w:val="center"/>
                                <w:rPr>
                                  <w:rFonts w:ascii="Arial" w:eastAsia="Times New Roman" w:hAnsi="Arial" w:cs="Arial"/>
                                  <w:lang w:val="en-GB"/>
                                </w:rPr>
                              </w:pPr>
                              <w:hyperlink r:id="rId14" w:tgtFrame="_blank" w:tooltip="Event Flyer" w:history="1">
                                <w:r w:rsidRPr="00EF6F9D">
                                  <w:rPr>
                                    <w:rFonts w:ascii="Arial" w:eastAsia="Times New Roman" w:hAnsi="Arial" w:cs="Arial"/>
                                    <w:b/>
                                    <w:bCs/>
                                    <w:color w:val="FFFFFF"/>
                                    <w:u w:val="single"/>
                                    <w:lang w:val="en-GB"/>
                                  </w:rPr>
                                  <w:t>Event Flyer</w:t>
                                </w:r>
                              </w:hyperlink>
                            </w:p>
                          </w:tc>
                        </w:tr>
                      </w:tbl>
                      <w:p w:rsidR="00EF6F9D" w:rsidRPr="00EF6F9D" w:rsidRDefault="00EF6F9D" w:rsidP="00EF6F9D">
                        <w:pPr>
                          <w:jc w:val="cente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sz w:val="36"/>
                                  <w:szCs w:val="36"/>
                                  <w:lang w:val="en-GB"/>
                                </w:rPr>
                              </w:pPr>
                              <w:r w:rsidRPr="00EF6F9D">
                                <w:rPr>
                                  <w:rFonts w:ascii="Helvetica" w:eastAsia="Times New Roman" w:hAnsi="Helvetica" w:cs="Times New Roman"/>
                                  <w:color w:val="3B287B"/>
                                  <w:sz w:val="36"/>
                                  <w:szCs w:val="36"/>
                                  <w:lang w:val="en-GB"/>
                                </w:rPr>
                                <w:t>Prescription Sorting Requirements</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F6F9D" w:rsidRPr="00EF6F9D">
                          <w:tc>
                            <w:tcPr>
                              <w:tcW w:w="0" w:type="auto"/>
                              <w:tcMar>
                                <w:top w:w="0" w:type="dxa"/>
                                <w:left w:w="135" w:type="dxa"/>
                                <w:bottom w:w="135" w:type="dxa"/>
                                <w:right w:w="135" w:type="dxa"/>
                              </w:tcMar>
                              <w:hideMark/>
                            </w:tcPr>
                            <w:p w:rsidR="00EF6F9D" w:rsidRPr="00EF6F9D" w:rsidRDefault="00EF6F9D" w:rsidP="00EF6F9D">
                              <w:pPr>
                                <w:jc w:val="center"/>
                                <w:rPr>
                                  <w:rFonts w:ascii="Times New Roman" w:eastAsia="Times New Roman" w:hAnsi="Times New Roman" w:cs="Times New Roman"/>
                                  <w:lang w:val="en-GB"/>
                                </w:rPr>
                              </w:pPr>
                              <w:r w:rsidRPr="00EF6F9D">
                                <w:rPr>
                                  <w:rFonts w:ascii="Times New Roman" w:eastAsia="Times New Roman" w:hAnsi="Times New Roman" w:cs="Times New Roman"/>
                                  <w:lang w:val="en-GB"/>
                                </w:rPr>
                                <w:fldChar w:fldCharType="begin"/>
                              </w:r>
                              <w:r w:rsidRPr="00EF6F9D">
                                <w:rPr>
                                  <w:rFonts w:ascii="Times New Roman" w:eastAsia="Times New Roman" w:hAnsi="Times New Roman" w:cs="Times New Roman"/>
                                  <w:lang w:val="en-GB"/>
                                </w:rPr>
                                <w:instrText xml:space="preserve"> INCLUDEPICTURE "/var/folders/jt/ssf8xjds2p9ghbc3vkj05ypw0000gn/T/com.microsoft.Word/WebArchiveCopyPasteTempFiles/09365afa-d461-0950-ebac-91251eb54ae3.png" \* MERGEFORMATINET </w:instrText>
                              </w:r>
                              <w:r w:rsidRPr="00EF6F9D">
                                <w:rPr>
                                  <w:rFonts w:ascii="Times New Roman" w:eastAsia="Times New Roman" w:hAnsi="Times New Roman" w:cs="Times New Roman"/>
                                  <w:lang w:val="en-GB"/>
                                </w:rPr>
                                <w:fldChar w:fldCharType="separate"/>
                              </w:r>
                              <w:r w:rsidRPr="00EF6F9D">
                                <w:rPr>
                                  <w:rFonts w:ascii="Times New Roman" w:eastAsia="Times New Roman" w:hAnsi="Times New Roman" w:cs="Times New Roman"/>
                                  <w:noProof/>
                                  <w:lang w:val="en-GB"/>
                                </w:rPr>
                                <w:drawing>
                                  <wp:inline distT="0" distB="0" distL="0" distR="0">
                                    <wp:extent cx="2209800" cy="845249"/>
                                    <wp:effectExtent l="0" t="0" r="0" b="5715"/>
                                    <wp:docPr id="8" name="Picture 8" descr="/var/folders/jt/ssf8xjds2p9ghbc3vkj05ypw0000gn/T/com.microsoft.Word/WebArchiveCopyPasteTempFiles/09365afa-d461-0950-ebac-91251eb54a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09365afa-d461-0950-ebac-91251eb54a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3217" cy="846556"/>
                                            </a:xfrm>
                                            <a:prstGeom prst="rect">
                                              <a:avLst/>
                                            </a:prstGeom>
                                            <a:noFill/>
                                            <a:ln>
                                              <a:noFill/>
                                            </a:ln>
                                          </pic:spPr>
                                        </pic:pic>
                                      </a:graphicData>
                                    </a:graphic>
                                  </wp:inline>
                                </w:drawing>
                              </w:r>
                              <w:r w:rsidRPr="00EF6F9D">
                                <w:rPr>
                                  <w:rFonts w:ascii="Times New Roman" w:eastAsia="Times New Roman" w:hAnsi="Times New Roman" w:cs="Times New Roman"/>
                                  <w:lang w:val="en-GB"/>
                                </w:rPr>
                                <w:fldChar w:fldCharType="end"/>
                              </w:r>
                            </w:p>
                          </w:tc>
                        </w:tr>
                        <w:tr w:rsidR="00EF6F9D" w:rsidRPr="00EF6F9D">
                          <w:tc>
                            <w:tcPr>
                              <w:tcW w:w="8445" w:type="dxa"/>
                              <w:tcMar>
                                <w:top w:w="0" w:type="dxa"/>
                                <w:left w:w="135" w:type="dxa"/>
                                <w:bottom w:w="0" w:type="dxa"/>
                                <w:right w:w="135" w:type="dxa"/>
                              </w:tcMar>
                              <w:hideMark/>
                            </w:tcPr>
                            <w:p w:rsidR="00EF6F9D" w:rsidRPr="00EF6F9D" w:rsidRDefault="00EF6F9D" w:rsidP="00EF6F9D">
                              <w:pPr>
                                <w:spacing w:line="495" w:lineRule="atLeast"/>
                                <w:jc w:val="center"/>
                                <w:outlineLvl w:val="2"/>
                                <w:rPr>
                                  <w:rFonts w:ascii="Helvetica" w:eastAsia="Times New Roman" w:hAnsi="Helvetica" w:cs="Times New Roman"/>
                                  <w:b/>
                                  <w:bCs/>
                                  <w:color w:val="444444"/>
                                  <w:sz w:val="33"/>
                                  <w:szCs w:val="33"/>
                                  <w:lang w:val="en-GB"/>
                                </w:rPr>
                              </w:pPr>
                              <w:r w:rsidRPr="00EF6F9D">
                                <w:rPr>
                                  <w:rFonts w:ascii="Arial" w:eastAsia="Times New Roman" w:hAnsi="Arial" w:cs="Arial"/>
                                  <w:b/>
                                  <w:bCs/>
                                  <w:color w:val="0433FF"/>
                                  <w:sz w:val="33"/>
                                  <w:szCs w:val="33"/>
                                  <w:lang w:val="en-GB"/>
                                </w:rPr>
                                <w:t>Changes to prescription sorting requirements</w:t>
                              </w:r>
                            </w:p>
                            <w:p w:rsidR="00EF6F9D" w:rsidRPr="00EF6F9D" w:rsidRDefault="00EF6F9D" w:rsidP="00EF6F9D">
                              <w:pPr>
                                <w:spacing w:before="150" w:after="150" w:line="360" w:lineRule="atLeast"/>
                                <w:jc w:val="center"/>
                                <w:rPr>
                                  <w:rFonts w:ascii="Helvetica" w:eastAsia="Times New Roman" w:hAnsi="Helvetica" w:cs="Times New Roman"/>
                                  <w:color w:val="757575"/>
                                  <w:lang w:val="en-GB"/>
                                </w:rPr>
                              </w:pPr>
                              <w:r w:rsidRPr="00EF6F9D">
                                <w:rPr>
                                  <w:rFonts w:ascii="Arial" w:eastAsia="Times New Roman" w:hAnsi="Arial" w:cs="Arial"/>
                                  <w:color w:val="757575"/>
                                  <w:lang w:val="en-GB"/>
                                </w:rPr>
                                <w:t>You are reminded of changes to the end of month prescription sorting requirements, effective from October 2021, which </w:t>
                              </w:r>
                              <w:r w:rsidRPr="00EF6F9D">
                                <w:rPr>
                                  <w:rFonts w:ascii="Arial" w:eastAsia="Times New Roman" w:hAnsi="Arial" w:cs="Arial"/>
                                  <w:b/>
                                  <w:bCs/>
                                  <w:color w:val="757575"/>
                                  <w:lang w:val="en-GB"/>
                                </w:rPr>
                                <w:t>remove the need for pharmacy staff to sort paper FP10 forms by form type (FP10SS PN/SP/HP and FP10D) or by prescriber surname</w:t>
                              </w:r>
                              <w:r w:rsidRPr="00EF6F9D">
                                <w:rPr>
                                  <w:rFonts w:ascii="Arial" w:eastAsia="Times New Roman" w:hAnsi="Arial" w:cs="Arial"/>
                                  <w:color w:val="757575"/>
                                  <w:lang w:val="en-GB"/>
                                </w:rPr>
                                <w:t>. Before the prescription bundle is dispatched to the NHSBSA, all paper prescriptions must continue to be sorted into their relevant patient charge/exempt groups and any FP10MDA instalment dispensing forms must continue to be sorted separately.</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EF6F9D" w:rsidRPr="00EF6F9D">
                          <w:trPr>
                            <w:tblCellSpacing w:w="0" w:type="dxa"/>
                            <w:jc w:val="center"/>
                          </w:trPr>
                          <w:tc>
                            <w:tcPr>
                              <w:tcW w:w="0" w:type="auto"/>
                              <w:shd w:val="clear" w:color="auto" w:fill="372C76"/>
                              <w:tcMar>
                                <w:top w:w="225" w:type="dxa"/>
                                <w:left w:w="225" w:type="dxa"/>
                                <w:bottom w:w="225" w:type="dxa"/>
                                <w:right w:w="225" w:type="dxa"/>
                              </w:tcMar>
                              <w:vAlign w:val="center"/>
                              <w:hideMark/>
                            </w:tcPr>
                            <w:p w:rsidR="00EF6F9D" w:rsidRPr="00EF6F9D" w:rsidRDefault="00EF6F9D" w:rsidP="00EF6F9D">
                              <w:pPr>
                                <w:jc w:val="center"/>
                                <w:rPr>
                                  <w:rFonts w:ascii="Arial" w:eastAsia="Times New Roman" w:hAnsi="Arial" w:cs="Arial"/>
                                  <w:lang w:val="en-GB"/>
                                </w:rPr>
                              </w:pPr>
                              <w:hyperlink r:id="rId16" w:tgtFrame="_blank" w:tooltip="Click here for more information" w:history="1">
                                <w:r w:rsidRPr="00EF6F9D">
                                  <w:rPr>
                                    <w:rFonts w:ascii="Arial" w:eastAsia="Times New Roman" w:hAnsi="Arial" w:cs="Arial"/>
                                    <w:b/>
                                    <w:bCs/>
                                    <w:color w:val="FFFFFF"/>
                                    <w:u w:val="single"/>
                                    <w:lang w:val="en-GB"/>
                                  </w:rPr>
                                  <w:t>Click here for more information</w:t>
                                </w:r>
                              </w:hyperlink>
                            </w:p>
                          </w:tc>
                        </w:tr>
                      </w:tbl>
                      <w:p w:rsidR="00EF6F9D" w:rsidRPr="00EF6F9D" w:rsidRDefault="00EF6F9D" w:rsidP="00EF6F9D">
                        <w:pPr>
                          <w:jc w:val="cente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sz w:val="36"/>
                                  <w:szCs w:val="36"/>
                                  <w:lang w:val="en-GB"/>
                                </w:rPr>
                              </w:pPr>
                              <w:r w:rsidRPr="00EF6F9D">
                                <w:rPr>
                                  <w:rFonts w:ascii="Helvetica" w:eastAsia="Times New Roman" w:hAnsi="Helvetica" w:cs="Times New Roman"/>
                                  <w:color w:val="3B287B"/>
                                  <w:sz w:val="36"/>
                                  <w:szCs w:val="36"/>
                                  <w:lang w:val="en-GB"/>
                                </w:rPr>
                                <w:t>GP CPCS</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F6F9D" w:rsidRPr="00EF6F9D">
                          <w:tc>
                            <w:tcPr>
                              <w:tcW w:w="0" w:type="auto"/>
                              <w:tcMar>
                                <w:top w:w="0" w:type="dxa"/>
                                <w:left w:w="135" w:type="dxa"/>
                                <w:bottom w:w="135" w:type="dxa"/>
                                <w:right w:w="135" w:type="dxa"/>
                              </w:tcMar>
                              <w:hideMark/>
                            </w:tcPr>
                            <w:p w:rsidR="00EF6F9D" w:rsidRPr="00EF6F9D" w:rsidRDefault="00EF6F9D" w:rsidP="00EF6F9D">
                              <w:pPr>
                                <w:jc w:val="center"/>
                                <w:rPr>
                                  <w:rFonts w:ascii="Times New Roman" w:eastAsia="Times New Roman" w:hAnsi="Times New Roman" w:cs="Times New Roman"/>
                                  <w:lang w:val="en-GB"/>
                                </w:rPr>
                              </w:pPr>
                              <w:r w:rsidRPr="00EF6F9D">
                                <w:rPr>
                                  <w:rFonts w:ascii="Times New Roman" w:eastAsia="Times New Roman" w:hAnsi="Times New Roman" w:cs="Times New Roman"/>
                                  <w:lang w:val="en-GB"/>
                                </w:rPr>
                                <w:fldChar w:fldCharType="begin"/>
                              </w:r>
                              <w:r w:rsidRPr="00EF6F9D">
                                <w:rPr>
                                  <w:rFonts w:ascii="Times New Roman" w:eastAsia="Times New Roman" w:hAnsi="Times New Roman" w:cs="Times New Roman"/>
                                  <w:lang w:val="en-GB"/>
                                </w:rPr>
                                <w:instrText xml:space="preserve"> INCLUDEPICTURE "/var/folders/jt/ssf8xjds2p9ghbc3vkj05ypw0000gn/T/com.microsoft.Word/WebArchiveCopyPasteTempFiles/43087b59-c0b1-487c-8c92-f39abfc9032c.png" \* MERGEFORMATINET </w:instrText>
                              </w:r>
                              <w:r w:rsidRPr="00EF6F9D">
                                <w:rPr>
                                  <w:rFonts w:ascii="Times New Roman" w:eastAsia="Times New Roman" w:hAnsi="Times New Roman" w:cs="Times New Roman"/>
                                  <w:lang w:val="en-GB"/>
                                </w:rPr>
                                <w:fldChar w:fldCharType="separate"/>
                              </w:r>
                              <w:r w:rsidRPr="00EF6F9D">
                                <w:rPr>
                                  <w:rFonts w:ascii="Times New Roman" w:eastAsia="Times New Roman" w:hAnsi="Times New Roman" w:cs="Times New Roman"/>
                                  <w:noProof/>
                                  <w:lang w:val="en-GB"/>
                                </w:rPr>
                                <w:drawing>
                                  <wp:inline distT="0" distB="0" distL="0" distR="0">
                                    <wp:extent cx="1514145" cy="981075"/>
                                    <wp:effectExtent l="0" t="0" r="0" b="0"/>
                                    <wp:docPr id="7" name="Picture 7" descr="/var/folders/jt/ssf8xjds2p9ghbc3vkj05ypw0000gn/T/com.microsoft.Word/WebArchiveCopyPasteTempFiles/43087b59-c0b1-487c-8c92-f39abfc903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43087b59-c0b1-487c-8c92-f39abfc9032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5987" cy="982269"/>
                                            </a:xfrm>
                                            <a:prstGeom prst="rect">
                                              <a:avLst/>
                                            </a:prstGeom>
                                            <a:noFill/>
                                            <a:ln>
                                              <a:noFill/>
                                            </a:ln>
                                          </pic:spPr>
                                        </pic:pic>
                                      </a:graphicData>
                                    </a:graphic>
                                  </wp:inline>
                                </w:drawing>
                              </w:r>
                              <w:r w:rsidRPr="00EF6F9D">
                                <w:rPr>
                                  <w:rFonts w:ascii="Times New Roman" w:eastAsia="Times New Roman" w:hAnsi="Times New Roman" w:cs="Times New Roman"/>
                                  <w:lang w:val="en-GB"/>
                                </w:rPr>
                                <w:fldChar w:fldCharType="end"/>
                              </w:r>
                            </w:p>
                          </w:tc>
                        </w:tr>
                        <w:tr w:rsidR="00EF6F9D" w:rsidRPr="00EF6F9D">
                          <w:tc>
                            <w:tcPr>
                              <w:tcW w:w="8445" w:type="dxa"/>
                              <w:tcMar>
                                <w:top w:w="0" w:type="dxa"/>
                                <w:left w:w="135" w:type="dxa"/>
                                <w:bottom w:w="0" w:type="dxa"/>
                                <w:right w:w="135" w:type="dxa"/>
                              </w:tcMar>
                              <w:hideMark/>
                            </w:tcPr>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Helvetica" w:eastAsia="Times New Roman" w:hAnsi="Helvetica" w:cs="Times New Roman"/>
                                  <w:color w:val="757575"/>
                                  <w:lang w:val="en-GB"/>
                                </w:rPr>
                                <w:t> </w:t>
                              </w:r>
                            </w:p>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Arial" w:eastAsia="Times New Roman" w:hAnsi="Arial" w:cs="Arial"/>
                                  <w:b/>
                                  <w:bCs/>
                                  <w:color w:val="0000CD"/>
                                  <w:sz w:val="36"/>
                                  <w:szCs w:val="36"/>
                                  <w:lang w:val="en-GB"/>
                                </w:rPr>
                                <w:t>GP CPCS</w:t>
                              </w:r>
                            </w:p>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Arial" w:eastAsia="Times New Roman" w:hAnsi="Arial" w:cs="Arial"/>
                                  <w:color w:val="757575"/>
                                  <w:lang w:val="en-GB"/>
                                </w:rPr>
                                <w:t>Please can all pharmacies ensure that all team members including locums are looking out for referrals from GP CPCS. These referrals may come through </w:t>
                              </w:r>
                              <w:r w:rsidRPr="00EF6F9D">
                                <w:rPr>
                                  <w:rFonts w:ascii="Arial" w:eastAsia="Times New Roman" w:hAnsi="Arial" w:cs="Arial"/>
                                  <w:b/>
                                  <w:bCs/>
                                  <w:color w:val="757575"/>
                                  <w:lang w:val="en-GB"/>
                                </w:rPr>
                                <w:t>PharmOutcomes OR NHS mail</w:t>
                              </w:r>
                              <w:r w:rsidRPr="00EF6F9D">
                                <w:rPr>
                                  <w:rFonts w:ascii="Arial" w:eastAsia="Times New Roman" w:hAnsi="Arial" w:cs="Arial"/>
                                  <w:color w:val="757575"/>
                                  <w:lang w:val="en-GB"/>
                                </w:rPr>
                                <w:t xml:space="preserve"> depending on the GP practice’s method of referral. GP practices are being encouraged to make better use of the service and hence you may see more referrals and it is important that </w:t>
                              </w:r>
                              <w:r w:rsidRPr="00EF6F9D">
                                <w:rPr>
                                  <w:rFonts w:ascii="Arial" w:eastAsia="Times New Roman" w:hAnsi="Arial" w:cs="Arial"/>
                                  <w:color w:val="757575"/>
                                  <w:lang w:val="en-GB"/>
                                </w:rPr>
                                <w:lastRenderedPageBreak/>
                                <w:t>patients get the level of service they are expecting. Pharmacists need to contact the patient within 4 hours of receiving the referral. </w:t>
                              </w:r>
                            </w:p>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Arial" w:eastAsia="Times New Roman" w:hAnsi="Arial" w:cs="Arial"/>
                                  <w:color w:val="757575"/>
                                  <w:lang w:val="en-GB"/>
                                </w:rPr>
                                <w:t>If for any reason your pharmacy can’t accept referrals on a particular day you </w:t>
                              </w:r>
                              <w:r w:rsidRPr="00EF6F9D">
                                <w:rPr>
                                  <w:rFonts w:ascii="Arial" w:eastAsia="Times New Roman" w:hAnsi="Arial" w:cs="Arial"/>
                                  <w:b/>
                                  <w:bCs/>
                                  <w:color w:val="757575"/>
                                  <w:lang w:val="en-GB"/>
                                </w:rPr>
                                <w:t>MUST</w:t>
                              </w:r>
                              <w:r w:rsidRPr="00EF6F9D">
                                <w:rPr>
                                  <w:rFonts w:ascii="Arial" w:eastAsia="Times New Roman" w:hAnsi="Arial" w:cs="Arial"/>
                                  <w:color w:val="757575"/>
                                  <w:lang w:val="en-GB"/>
                                </w:rPr>
                                <w:t> contact your local practices to inform them of this as per the service specification.</w:t>
                              </w:r>
                              <w:r w:rsidRPr="00EF6F9D">
                                <w:rPr>
                                  <w:rFonts w:ascii="Arial" w:eastAsia="Times New Roman" w:hAnsi="Arial" w:cs="Arial"/>
                                  <w:color w:val="757575"/>
                                  <w:lang w:val="en-GB"/>
                                </w:rPr>
                                <w:br/>
                                <w:t>Any questions please contact Judith on (</w:t>
                              </w:r>
                              <w:hyperlink r:id="rId18" w:history="1">
                                <w:r w:rsidRPr="00EF6F9D">
                                  <w:rPr>
                                    <w:rFonts w:ascii="Arial" w:eastAsia="Times New Roman" w:hAnsi="Arial" w:cs="Arial"/>
                                    <w:color w:val="007C89"/>
                                    <w:u w:val="single"/>
                                    <w:lang w:val="en-GB"/>
                                  </w:rPr>
                                  <w:t>judith.avonlpc@gmail.com</w:t>
                                </w:r>
                              </w:hyperlink>
                              <w:r w:rsidRPr="00EF6F9D">
                                <w:rPr>
                                  <w:rFonts w:ascii="Arial" w:eastAsia="Times New Roman" w:hAnsi="Arial" w:cs="Arial"/>
                                  <w:color w:val="757575"/>
                                  <w:lang w:val="en-GB"/>
                                </w:rPr>
                                <w:t>)</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Helvetica" w:eastAsia="Times New Roman" w:hAnsi="Helvetica" w:cs="Times New Roman"/>
                                  <w:b/>
                                  <w:bCs/>
                                  <w:color w:val="FF2600"/>
                                  <w:sz w:val="36"/>
                                  <w:szCs w:val="36"/>
                                  <w:lang w:val="en-GB"/>
                                </w:rPr>
                                <w:t>Community Pharmacy Contractual Framework</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sz w:val="36"/>
                                  <w:szCs w:val="36"/>
                                  <w:lang w:val="en-GB"/>
                                </w:rPr>
                              </w:pPr>
                              <w:r w:rsidRPr="00EF6F9D">
                                <w:rPr>
                                  <w:rFonts w:ascii="Helvetica" w:eastAsia="Times New Roman" w:hAnsi="Helvetica" w:cs="Times New Roman"/>
                                  <w:color w:val="3B287B"/>
                                  <w:sz w:val="36"/>
                                  <w:szCs w:val="36"/>
                                  <w:lang w:val="en-GB"/>
                                </w:rPr>
                                <w:t>CPAF Questionnaire</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F6F9D" w:rsidRPr="00EF6F9D">
                          <w:tc>
                            <w:tcPr>
                              <w:tcW w:w="0" w:type="auto"/>
                              <w:tcMar>
                                <w:top w:w="0" w:type="dxa"/>
                                <w:left w:w="135" w:type="dxa"/>
                                <w:bottom w:w="135" w:type="dxa"/>
                                <w:right w:w="135" w:type="dxa"/>
                              </w:tcMar>
                              <w:hideMark/>
                            </w:tcPr>
                            <w:p w:rsidR="00EF6F9D" w:rsidRPr="00EF6F9D" w:rsidRDefault="00EF6F9D" w:rsidP="00EF6F9D">
                              <w:pPr>
                                <w:jc w:val="center"/>
                                <w:rPr>
                                  <w:rFonts w:ascii="Times New Roman" w:eastAsia="Times New Roman" w:hAnsi="Times New Roman" w:cs="Times New Roman"/>
                                  <w:lang w:val="en-GB"/>
                                </w:rPr>
                              </w:pPr>
                              <w:r w:rsidRPr="00EF6F9D">
                                <w:rPr>
                                  <w:rFonts w:ascii="Times New Roman" w:eastAsia="Times New Roman" w:hAnsi="Times New Roman" w:cs="Times New Roman"/>
                                  <w:lang w:val="en-GB"/>
                                </w:rPr>
                                <w:fldChar w:fldCharType="begin"/>
                              </w:r>
                              <w:r w:rsidRPr="00EF6F9D">
                                <w:rPr>
                                  <w:rFonts w:ascii="Times New Roman" w:eastAsia="Times New Roman" w:hAnsi="Times New Roman" w:cs="Times New Roman"/>
                                  <w:lang w:val="en-GB"/>
                                </w:rPr>
                                <w:instrText xml:space="preserve"> INCLUDEPICTURE "/var/folders/jt/ssf8xjds2p9ghbc3vkj05ypw0000gn/T/com.microsoft.Word/WebArchiveCopyPasteTempFiles/9e891f8a-61ab-16a3-c9e6-c46e40e2b141.png" \* MERGEFORMATINET </w:instrText>
                              </w:r>
                              <w:r w:rsidRPr="00EF6F9D">
                                <w:rPr>
                                  <w:rFonts w:ascii="Times New Roman" w:eastAsia="Times New Roman" w:hAnsi="Times New Roman" w:cs="Times New Roman"/>
                                  <w:lang w:val="en-GB"/>
                                </w:rPr>
                                <w:fldChar w:fldCharType="separate"/>
                              </w:r>
                              <w:r w:rsidRPr="00EF6F9D">
                                <w:rPr>
                                  <w:rFonts w:ascii="Times New Roman" w:eastAsia="Times New Roman" w:hAnsi="Times New Roman" w:cs="Times New Roman"/>
                                  <w:noProof/>
                                  <w:lang w:val="en-GB"/>
                                </w:rPr>
                                <w:drawing>
                                  <wp:inline distT="0" distB="0" distL="0" distR="0">
                                    <wp:extent cx="3117273" cy="428625"/>
                                    <wp:effectExtent l="0" t="0" r="0" b="3175"/>
                                    <wp:docPr id="6" name="Picture 6" descr="/var/folders/jt/ssf8xjds2p9ghbc3vkj05ypw0000gn/T/com.microsoft.Word/WebArchiveCopyPasteTempFiles/9e891f8a-61ab-16a3-c9e6-c46e40e2b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9e891f8a-61ab-16a3-c9e6-c46e40e2b14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8084" cy="428737"/>
                                            </a:xfrm>
                                            <a:prstGeom prst="rect">
                                              <a:avLst/>
                                            </a:prstGeom>
                                            <a:noFill/>
                                            <a:ln>
                                              <a:noFill/>
                                            </a:ln>
                                          </pic:spPr>
                                        </pic:pic>
                                      </a:graphicData>
                                    </a:graphic>
                                  </wp:inline>
                                </w:drawing>
                              </w:r>
                              <w:r w:rsidRPr="00EF6F9D">
                                <w:rPr>
                                  <w:rFonts w:ascii="Times New Roman" w:eastAsia="Times New Roman" w:hAnsi="Times New Roman" w:cs="Times New Roman"/>
                                  <w:lang w:val="en-GB"/>
                                </w:rPr>
                                <w:fldChar w:fldCharType="end"/>
                              </w:r>
                            </w:p>
                          </w:tc>
                        </w:tr>
                        <w:tr w:rsidR="00EF6F9D" w:rsidRPr="00EF6F9D">
                          <w:tc>
                            <w:tcPr>
                              <w:tcW w:w="8445" w:type="dxa"/>
                              <w:tcMar>
                                <w:top w:w="0" w:type="dxa"/>
                                <w:left w:w="135" w:type="dxa"/>
                                <w:bottom w:w="0" w:type="dxa"/>
                                <w:right w:w="135" w:type="dxa"/>
                              </w:tcMar>
                              <w:hideMark/>
                            </w:tcPr>
                            <w:p w:rsidR="00EF6F9D" w:rsidRPr="00EF6F9D" w:rsidRDefault="00EF6F9D" w:rsidP="00EF6F9D">
                              <w:pPr>
                                <w:spacing w:line="495" w:lineRule="atLeast"/>
                                <w:jc w:val="center"/>
                                <w:outlineLvl w:val="2"/>
                                <w:rPr>
                                  <w:rFonts w:ascii="Helvetica" w:eastAsia="Times New Roman" w:hAnsi="Helvetica" w:cs="Times New Roman"/>
                                  <w:b/>
                                  <w:bCs/>
                                  <w:color w:val="444444"/>
                                  <w:sz w:val="33"/>
                                  <w:szCs w:val="33"/>
                                  <w:lang w:val="en-GB"/>
                                </w:rPr>
                              </w:pPr>
                              <w:r w:rsidRPr="00EF6F9D">
                                <w:rPr>
                                  <w:rFonts w:ascii="Arial" w:eastAsia="Times New Roman" w:hAnsi="Arial" w:cs="Arial"/>
                                  <w:b/>
                                  <w:bCs/>
                                  <w:color w:val="0000CD"/>
                                  <w:sz w:val="33"/>
                                  <w:szCs w:val="33"/>
                                  <w:lang w:val="en-GB"/>
                                </w:rPr>
                                <w:t>Arrangements for full CPAF Questionnaire</w:t>
                              </w:r>
                            </w:p>
                            <w:p w:rsidR="00EF6F9D" w:rsidRPr="00EF6F9D" w:rsidRDefault="00EF6F9D" w:rsidP="00EF6F9D">
                              <w:pPr>
                                <w:spacing w:before="150" w:after="150" w:line="360" w:lineRule="atLeast"/>
                                <w:jc w:val="center"/>
                                <w:rPr>
                                  <w:rFonts w:ascii="Helvetica" w:eastAsia="Times New Roman" w:hAnsi="Helvetica" w:cs="Times New Roman"/>
                                  <w:color w:val="757575"/>
                                  <w:lang w:val="en-GB"/>
                                </w:rPr>
                              </w:pPr>
                              <w:r w:rsidRPr="00EF6F9D">
                                <w:rPr>
                                  <w:rFonts w:ascii="Arial" w:eastAsia="Times New Roman" w:hAnsi="Arial" w:cs="Arial"/>
                                  <w:color w:val="757575"/>
                                  <w:lang w:val="en-GB"/>
                                </w:rPr>
                                <w:t>The full version of the Community Pharmacy Assurance Framework (CPAF) questionnaire is now open for completion. Pharmacies may be invited to complete the full CPAF questionnaire if, for example, they did not complete the screening survey earlier this year or if there are concerns about the pharmacy relating to patient safety.</w:t>
                              </w:r>
                              <w:r w:rsidRPr="00EF6F9D">
                                <w:rPr>
                                  <w:rFonts w:ascii="Arial" w:eastAsia="Times New Roman" w:hAnsi="Arial" w:cs="Arial"/>
                                  <w:color w:val="757575"/>
                                  <w:lang w:val="en-GB"/>
                                </w:rPr>
                                <w:br/>
                              </w:r>
                              <w:r w:rsidRPr="00EF6F9D">
                                <w:rPr>
                                  <w:rFonts w:ascii="Arial" w:eastAsia="Times New Roman" w:hAnsi="Arial" w:cs="Arial"/>
                                  <w:color w:val="757575"/>
                                  <w:lang w:val="en-GB"/>
                                </w:rPr>
                                <w:br/>
                                <w:t>The selected pharmacies will have until 28th November 2021 to complete the full CPAF questionnaire on the NHS Business Services Authority (NHSBSA) website.</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EF6F9D" w:rsidRPr="00EF6F9D">
                          <w:trPr>
                            <w:tblCellSpacing w:w="0" w:type="dxa"/>
                            <w:jc w:val="center"/>
                          </w:trPr>
                          <w:tc>
                            <w:tcPr>
                              <w:tcW w:w="0" w:type="auto"/>
                              <w:shd w:val="clear" w:color="auto" w:fill="372C76"/>
                              <w:tcMar>
                                <w:top w:w="225" w:type="dxa"/>
                                <w:left w:w="225" w:type="dxa"/>
                                <w:bottom w:w="225" w:type="dxa"/>
                                <w:right w:w="225" w:type="dxa"/>
                              </w:tcMar>
                              <w:vAlign w:val="center"/>
                              <w:hideMark/>
                            </w:tcPr>
                            <w:p w:rsidR="00EF6F9D" w:rsidRPr="00EF6F9D" w:rsidRDefault="00EF6F9D" w:rsidP="00EF6F9D">
                              <w:pPr>
                                <w:jc w:val="center"/>
                                <w:rPr>
                                  <w:rFonts w:ascii="Arial" w:eastAsia="Times New Roman" w:hAnsi="Arial" w:cs="Arial"/>
                                  <w:lang w:val="en-GB"/>
                                </w:rPr>
                              </w:pPr>
                              <w:hyperlink r:id="rId20" w:tgtFrame="_blank" w:tooltip="Click here for more information" w:history="1">
                                <w:r w:rsidRPr="00EF6F9D">
                                  <w:rPr>
                                    <w:rFonts w:ascii="Arial" w:eastAsia="Times New Roman" w:hAnsi="Arial" w:cs="Arial"/>
                                    <w:b/>
                                    <w:bCs/>
                                    <w:color w:val="FFFFFF"/>
                                    <w:u w:val="single"/>
                                    <w:lang w:val="en-GB"/>
                                  </w:rPr>
                                  <w:t>Click here for more information</w:t>
                                </w:r>
                              </w:hyperlink>
                            </w:p>
                          </w:tc>
                        </w:tr>
                      </w:tbl>
                      <w:p w:rsidR="00EF6F9D" w:rsidRPr="00EF6F9D" w:rsidRDefault="00EF6F9D" w:rsidP="00EF6F9D">
                        <w:pPr>
                          <w:jc w:val="cente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sz w:val="36"/>
                                  <w:szCs w:val="36"/>
                                  <w:lang w:val="en-GB"/>
                                </w:rPr>
                              </w:pPr>
                              <w:r w:rsidRPr="00EF6F9D">
                                <w:rPr>
                                  <w:rFonts w:ascii="Helvetica" w:eastAsia="Times New Roman" w:hAnsi="Helvetica" w:cs="Times New Roman"/>
                                  <w:color w:val="3B287B"/>
                                  <w:sz w:val="36"/>
                                  <w:szCs w:val="36"/>
                                  <w:lang w:val="en-GB"/>
                                </w:rPr>
                                <w:t>Accessing Advance Payments</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F6F9D" w:rsidRPr="00EF6F9D">
                          <w:tc>
                            <w:tcPr>
                              <w:tcW w:w="0" w:type="auto"/>
                              <w:tcMar>
                                <w:top w:w="0" w:type="dxa"/>
                                <w:left w:w="135" w:type="dxa"/>
                                <w:bottom w:w="135" w:type="dxa"/>
                                <w:right w:w="135" w:type="dxa"/>
                              </w:tcMar>
                              <w:hideMark/>
                            </w:tcPr>
                            <w:p w:rsidR="00EF6F9D" w:rsidRPr="00EF6F9D" w:rsidRDefault="00EF6F9D" w:rsidP="00EF6F9D">
                              <w:pPr>
                                <w:jc w:val="center"/>
                                <w:rPr>
                                  <w:rFonts w:ascii="Times New Roman" w:eastAsia="Times New Roman" w:hAnsi="Times New Roman" w:cs="Times New Roman"/>
                                  <w:lang w:val="en-GB"/>
                                </w:rPr>
                              </w:pPr>
                              <w:r w:rsidRPr="00EF6F9D">
                                <w:rPr>
                                  <w:rFonts w:ascii="Times New Roman" w:eastAsia="Times New Roman" w:hAnsi="Times New Roman" w:cs="Times New Roman"/>
                                  <w:lang w:val="en-GB"/>
                                </w:rPr>
                                <w:fldChar w:fldCharType="begin"/>
                              </w:r>
                              <w:r w:rsidRPr="00EF6F9D">
                                <w:rPr>
                                  <w:rFonts w:ascii="Times New Roman" w:eastAsia="Times New Roman" w:hAnsi="Times New Roman" w:cs="Times New Roman"/>
                                  <w:lang w:val="en-GB"/>
                                </w:rPr>
                                <w:instrText xml:space="preserve"> INCLUDEPICTURE "/var/folders/jt/ssf8xjds2p9ghbc3vkj05ypw0000gn/T/com.microsoft.Word/WebArchiveCopyPasteTempFiles/d5064f98-5f5e-ce1e-745a-44b4151cedca.png" \* MERGEFORMATINET </w:instrText>
                              </w:r>
                              <w:r w:rsidRPr="00EF6F9D">
                                <w:rPr>
                                  <w:rFonts w:ascii="Times New Roman" w:eastAsia="Times New Roman" w:hAnsi="Times New Roman" w:cs="Times New Roman"/>
                                  <w:lang w:val="en-GB"/>
                                </w:rPr>
                                <w:fldChar w:fldCharType="separate"/>
                              </w:r>
                              <w:r w:rsidRPr="00EF6F9D">
                                <w:rPr>
                                  <w:rFonts w:ascii="Times New Roman" w:eastAsia="Times New Roman" w:hAnsi="Times New Roman" w:cs="Times New Roman"/>
                                  <w:noProof/>
                                  <w:lang w:val="en-GB"/>
                                </w:rPr>
                                <w:drawing>
                                  <wp:inline distT="0" distB="0" distL="0" distR="0">
                                    <wp:extent cx="1513826" cy="1000125"/>
                                    <wp:effectExtent l="0" t="0" r="0" b="3175"/>
                                    <wp:docPr id="5" name="Picture 5" descr="/var/folders/jt/ssf8xjds2p9ghbc3vkj05ypw0000gn/T/com.microsoft.Word/WebArchiveCopyPasteTempFiles/d5064f98-5f5e-ce1e-745a-44b4151ced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d5064f98-5f5e-ce1e-745a-44b4151cedc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6632" cy="1001979"/>
                                            </a:xfrm>
                                            <a:prstGeom prst="rect">
                                              <a:avLst/>
                                            </a:prstGeom>
                                            <a:noFill/>
                                            <a:ln>
                                              <a:noFill/>
                                            </a:ln>
                                          </pic:spPr>
                                        </pic:pic>
                                      </a:graphicData>
                                    </a:graphic>
                                  </wp:inline>
                                </w:drawing>
                              </w:r>
                              <w:r w:rsidRPr="00EF6F9D">
                                <w:rPr>
                                  <w:rFonts w:ascii="Times New Roman" w:eastAsia="Times New Roman" w:hAnsi="Times New Roman" w:cs="Times New Roman"/>
                                  <w:lang w:val="en-GB"/>
                                </w:rPr>
                                <w:fldChar w:fldCharType="end"/>
                              </w:r>
                            </w:p>
                          </w:tc>
                        </w:tr>
                        <w:tr w:rsidR="00EF6F9D" w:rsidRPr="00EF6F9D">
                          <w:tc>
                            <w:tcPr>
                              <w:tcW w:w="8445" w:type="dxa"/>
                              <w:tcMar>
                                <w:top w:w="0" w:type="dxa"/>
                                <w:left w:w="135" w:type="dxa"/>
                                <w:bottom w:w="0" w:type="dxa"/>
                                <w:right w:w="135" w:type="dxa"/>
                              </w:tcMar>
                              <w:hideMark/>
                            </w:tcPr>
                            <w:p w:rsidR="00EF6F9D" w:rsidRPr="00EF6F9D" w:rsidRDefault="00EF6F9D" w:rsidP="00EF6F9D">
                              <w:pPr>
                                <w:spacing w:line="495" w:lineRule="atLeast"/>
                                <w:jc w:val="center"/>
                                <w:outlineLvl w:val="2"/>
                                <w:rPr>
                                  <w:rFonts w:ascii="Helvetica" w:eastAsia="Times New Roman" w:hAnsi="Helvetica" w:cs="Times New Roman"/>
                                  <w:b/>
                                  <w:bCs/>
                                  <w:color w:val="444444"/>
                                  <w:sz w:val="33"/>
                                  <w:szCs w:val="33"/>
                                  <w:lang w:val="en-GB"/>
                                </w:rPr>
                              </w:pPr>
                              <w:r w:rsidRPr="00EF6F9D">
                                <w:rPr>
                                  <w:rFonts w:ascii="Arial" w:eastAsia="Times New Roman" w:hAnsi="Arial" w:cs="Arial"/>
                                  <w:b/>
                                  <w:bCs/>
                                  <w:color w:val="0433FF"/>
                                  <w:sz w:val="33"/>
                                  <w:szCs w:val="33"/>
                                  <w:lang w:val="en-GB"/>
                                </w:rPr>
                                <w:lastRenderedPageBreak/>
                                <w:t>Accessing earlier advance payments following changes to submission requirements</w:t>
                              </w:r>
                            </w:p>
                            <w:p w:rsidR="00EF6F9D" w:rsidRPr="00EF6F9D" w:rsidRDefault="00EF6F9D" w:rsidP="00EF6F9D">
                              <w:pPr>
                                <w:spacing w:before="150" w:after="150" w:line="360" w:lineRule="atLeast"/>
                                <w:jc w:val="center"/>
                                <w:rPr>
                                  <w:rFonts w:ascii="Helvetica" w:eastAsia="Times New Roman" w:hAnsi="Helvetica" w:cs="Times New Roman"/>
                                  <w:color w:val="757575"/>
                                  <w:lang w:val="en-GB"/>
                                </w:rPr>
                              </w:pPr>
                              <w:r w:rsidRPr="00EF6F9D">
                                <w:rPr>
                                  <w:rFonts w:ascii="Arial" w:eastAsia="Times New Roman" w:hAnsi="Arial" w:cs="Arial"/>
                                  <w:color w:val="757575"/>
                                  <w:lang w:val="en-GB"/>
                                </w:rPr>
                                <w:t>From November 2021, you can access their monthly advance payments around </w:t>
                              </w:r>
                              <w:r w:rsidRPr="00EF6F9D">
                                <w:rPr>
                                  <w:rFonts w:ascii="Arial" w:eastAsia="Times New Roman" w:hAnsi="Arial" w:cs="Arial"/>
                                  <w:b/>
                                  <w:bCs/>
                                  <w:color w:val="757575"/>
                                  <w:lang w:val="en-GB"/>
                                </w:rPr>
                                <w:t>20 days earlier</w:t>
                              </w:r>
                              <w:r w:rsidRPr="00EF6F9D">
                                <w:rPr>
                                  <w:rFonts w:ascii="Arial" w:eastAsia="Times New Roman" w:hAnsi="Arial" w:cs="Arial"/>
                                  <w:color w:val="757575"/>
                                  <w:lang w:val="en-GB"/>
                                </w:rPr>
                                <w:t> by submitting your FP34Cs using the MYS portal no later than the </w:t>
                              </w:r>
                              <w:r w:rsidRPr="00EF6F9D">
                                <w:rPr>
                                  <w:rFonts w:ascii="Arial" w:eastAsia="Times New Roman" w:hAnsi="Arial" w:cs="Arial"/>
                                  <w:b/>
                                  <w:bCs/>
                                  <w:color w:val="757575"/>
                                  <w:lang w:val="en-GB"/>
                                </w:rPr>
                                <w:t>5th of the month</w:t>
                              </w:r>
                              <w:r w:rsidRPr="00EF6F9D">
                                <w:rPr>
                                  <w:rFonts w:ascii="Arial" w:eastAsia="Times New Roman" w:hAnsi="Arial" w:cs="Arial"/>
                                  <w:color w:val="757575"/>
                                  <w:lang w:val="en-GB"/>
                                </w:rPr>
                                <w:t> following that in which supply was made. For the October 2021 dispensing month, contractors will receive earlier advance payments on 11th November 2021 (instead of 1st December 2021), as long as FP34C submissions are made through MYS by 5th November.</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EF6F9D" w:rsidRPr="00EF6F9D">
                          <w:trPr>
                            <w:tblCellSpacing w:w="0" w:type="dxa"/>
                            <w:jc w:val="center"/>
                          </w:trPr>
                          <w:tc>
                            <w:tcPr>
                              <w:tcW w:w="0" w:type="auto"/>
                              <w:shd w:val="clear" w:color="auto" w:fill="372C76"/>
                              <w:tcMar>
                                <w:top w:w="225" w:type="dxa"/>
                                <w:left w:w="225" w:type="dxa"/>
                                <w:bottom w:w="225" w:type="dxa"/>
                                <w:right w:w="225" w:type="dxa"/>
                              </w:tcMar>
                              <w:vAlign w:val="center"/>
                              <w:hideMark/>
                            </w:tcPr>
                            <w:p w:rsidR="00EF6F9D" w:rsidRPr="00EF6F9D" w:rsidRDefault="00EF6F9D" w:rsidP="00EF6F9D">
                              <w:pPr>
                                <w:jc w:val="center"/>
                                <w:rPr>
                                  <w:rFonts w:ascii="Arial" w:eastAsia="Times New Roman" w:hAnsi="Arial" w:cs="Arial"/>
                                  <w:lang w:val="en-GB"/>
                                </w:rPr>
                              </w:pPr>
                              <w:hyperlink r:id="rId22" w:tgtFrame="_blank" w:tooltip="Click here for more information" w:history="1">
                                <w:r w:rsidRPr="00EF6F9D">
                                  <w:rPr>
                                    <w:rFonts w:ascii="Arial" w:eastAsia="Times New Roman" w:hAnsi="Arial" w:cs="Arial"/>
                                    <w:b/>
                                    <w:bCs/>
                                    <w:color w:val="FFFFFF"/>
                                    <w:u w:val="single"/>
                                    <w:lang w:val="en-GB"/>
                                  </w:rPr>
                                  <w:t>Click here for more information</w:t>
                                </w:r>
                              </w:hyperlink>
                            </w:p>
                          </w:tc>
                        </w:tr>
                      </w:tbl>
                      <w:p w:rsidR="00EF6F9D" w:rsidRPr="00EF6F9D" w:rsidRDefault="00EF6F9D" w:rsidP="00EF6F9D">
                        <w:pPr>
                          <w:jc w:val="cente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sz w:val="36"/>
                                  <w:szCs w:val="36"/>
                                  <w:lang w:val="en-GB"/>
                                </w:rPr>
                              </w:pPr>
                              <w:r w:rsidRPr="00EF6F9D">
                                <w:rPr>
                                  <w:rFonts w:ascii="Helvetica" w:eastAsia="Times New Roman" w:hAnsi="Helvetica" w:cs="Times New Roman"/>
                                  <w:color w:val="3B287B"/>
                                  <w:sz w:val="36"/>
                                  <w:szCs w:val="36"/>
                                  <w:lang w:val="en-GB"/>
                                </w:rPr>
                                <w:t>Flu Vaccines</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F6F9D" w:rsidRPr="00EF6F9D">
                          <w:tc>
                            <w:tcPr>
                              <w:tcW w:w="0" w:type="auto"/>
                              <w:tcMar>
                                <w:top w:w="0" w:type="dxa"/>
                                <w:left w:w="135" w:type="dxa"/>
                                <w:bottom w:w="135" w:type="dxa"/>
                                <w:right w:w="135" w:type="dxa"/>
                              </w:tcMar>
                              <w:hideMark/>
                            </w:tcPr>
                            <w:p w:rsidR="00EF6F9D" w:rsidRPr="00EF6F9D" w:rsidRDefault="00EF6F9D" w:rsidP="00EF6F9D">
                              <w:pPr>
                                <w:jc w:val="center"/>
                                <w:rPr>
                                  <w:rFonts w:ascii="Times New Roman" w:eastAsia="Times New Roman" w:hAnsi="Times New Roman" w:cs="Times New Roman"/>
                                  <w:lang w:val="en-GB"/>
                                </w:rPr>
                              </w:pPr>
                              <w:r w:rsidRPr="00EF6F9D">
                                <w:rPr>
                                  <w:rFonts w:ascii="Times New Roman" w:eastAsia="Times New Roman" w:hAnsi="Times New Roman" w:cs="Times New Roman"/>
                                  <w:lang w:val="en-GB"/>
                                </w:rPr>
                                <w:fldChar w:fldCharType="begin"/>
                              </w:r>
                              <w:r w:rsidRPr="00EF6F9D">
                                <w:rPr>
                                  <w:rFonts w:ascii="Times New Roman" w:eastAsia="Times New Roman" w:hAnsi="Times New Roman" w:cs="Times New Roman"/>
                                  <w:lang w:val="en-GB"/>
                                </w:rPr>
                                <w:instrText xml:space="preserve"> INCLUDEPICTURE "/var/folders/jt/ssf8xjds2p9ghbc3vkj05ypw0000gn/T/com.microsoft.Word/WebArchiveCopyPasteTempFiles/7bebb0f5-538f-1c7a-a70b-159eee28c25f.png" \* MERGEFORMATINET </w:instrText>
                              </w:r>
                              <w:r w:rsidRPr="00EF6F9D">
                                <w:rPr>
                                  <w:rFonts w:ascii="Times New Roman" w:eastAsia="Times New Roman" w:hAnsi="Times New Roman" w:cs="Times New Roman"/>
                                  <w:lang w:val="en-GB"/>
                                </w:rPr>
                                <w:fldChar w:fldCharType="separate"/>
                              </w:r>
                              <w:r w:rsidRPr="00EF6F9D">
                                <w:rPr>
                                  <w:rFonts w:ascii="Times New Roman" w:eastAsia="Times New Roman" w:hAnsi="Times New Roman" w:cs="Times New Roman"/>
                                  <w:noProof/>
                                  <w:lang w:val="en-GB"/>
                                </w:rPr>
                                <w:drawing>
                                  <wp:inline distT="0" distB="0" distL="0" distR="0">
                                    <wp:extent cx="1219200" cy="1713470"/>
                                    <wp:effectExtent l="0" t="0" r="0" b="1270"/>
                                    <wp:docPr id="4" name="Picture 4" descr="/var/folders/jt/ssf8xjds2p9ghbc3vkj05ypw0000gn/T/com.microsoft.Word/WebArchiveCopyPasteTempFiles/7bebb0f5-538f-1c7a-a70b-159eee28c2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bebb0f5-538f-1c7a-a70b-159eee28c25f.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1503" cy="1716706"/>
                                            </a:xfrm>
                                            <a:prstGeom prst="rect">
                                              <a:avLst/>
                                            </a:prstGeom>
                                            <a:noFill/>
                                            <a:ln>
                                              <a:noFill/>
                                            </a:ln>
                                          </pic:spPr>
                                        </pic:pic>
                                      </a:graphicData>
                                    </a:graphic>
                                  </wp:inline>
                                </w:drawing>
                              </w:r>
                              <w:r w:rsidRPr="00EF6F9D">
                                <w:rPr>
                                  <w:rFonts w:ascii="Times New Roman" w:eastAsia="Times New Roman" w:hAnsi="Times New Roman" w:cs="Times New Roman"/>
                                  <w:lang w:val="en-GB"/>
                                </w:rPr>
                                <w:fldChar w:fldCharType="end"/>
                              </w:r>
                            </w:p>
                          </w:tc>
                        </w:tr>
                        <w:tr w:rsidR="00EF6F9D" w:rsidRPr="00EF6F9D">
                          <w:tc>
                            <w:tcPr>
                              <w:tcW w:w="8445" w:type="dxa"/>
                              <w:tcMar>
                                <w:top w:w="0" w:type="dxa"/>
                                <w:left w:w="135" w:type="dxa"/>
                                <w:bottom w:w="0" w:type="dxa"/>
                                <w:right w:w="135" w:type="dxa"/>
                              </w:tcMar>
                              <w:hideMark/>
                            </w:tcPr>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Arial" w:eastAsia="Times New Roman" w:hAnsi="Arial" w:cs="Arial"/>
                                  <w:b/>
                                  <w:bCs/>
                                  <w:color w:val="0433FF"/>
                                  <w:lang w:val="en-GB"/>
                                </w:rPr>
                                <w:t>ADDITIONAL SUPPLY OF FLU VACCINATIONS</w:t>
                              </w:r>
                            </w:p>
                            <w:p w:rsidR="00EF6F9D" w:rsidRPr="00EF6F9D" w:rsidRDefault="00EF6F9D" w:rsidP="00EF6F9D">
                              <w:pPr>
                                <w:spacing w:before="150" w:after="150" w:line="360" w:lineRule="atLeast"/>
                                <w:jc w:val="center"/>
                                <w:rPr>
                                  <w:rFonts w:ascii="Helvetica" w:eastAsia="Times New Roman" w:hAnsi="Helvetica" w:cs="Times New Roman"/>
                                  <w:color w:val="757575"/>
                                  <w:lang w:val="en-GB"/>
                                </w:rPr>
                              </w:pPr>
                              <w:r w:rsidRPr="00EF6F9D">
                                <w:rPr>
                                  <w:rFonts w:ascii="Arial" w:eastAsia="Times New Roman" w:hAnsi="Arial" w:cs="Arial"/>
                                  <w:color w:val="757575"/>
                                  <w:lang w:val="en-GB"/>
                                </w:rPr>
                                <w:t>The DHSC published guidance in October on how you will be able to access supplies of flu vaccines procured centrally by the Government to help achieve even higher vaccine uptake rates compared to last year. These vaccines will be available to top up local supplies once they run low and will be deployed to areas where it is most needed to maximise uptake.</w:t>
                              </w:r>
                            </w:p>
                            <w:p w:rsidR="00EF6F9D" w:rsidRPr="00EF6F9D" w:rsidRDefault="00EF6F9D" w:rsidP="00EF6F9D">
                              <w:pPr>
                                <w:spacing w:before="150" w:after="150" w:line="360" w:lineRule="atLeast"/>
                                <w:jc w:val="center"/>
                                <w:rPr>
                                  <w:rFonts w:ascii="Helvetica" w:eastAsia="Times New Roman" w:hAnsi="Helvetica" w:cs="Times New Roman"/>
                                  <w:color w:val="757575"/>
                                  <w:lang w:val="en-GB"/>
                                </w:rPr>
                              </w:pPr>
                              <w:r w:rsidRPr="00EF6F9D">
                                <w:rPr>
                                  <w:rFonts w:ascii="Arial" w:eastAsia="Times New Roman" w:hAnsi="Arial" w:cs="Arial"/>
                                  <w:color w:val="757575"/>
                                  <w:lang w:val="en-GB"/>
                                </w:rPr>
                                <w:t xml:space="preserve">DHSC has ordered additional stocks of </w:t>
                              </w:r>
                              <w:proofErr w:type="spellStart"/>
                              <w:r w:rsidRPr="00EF6F9D">
                                <w:rPr>
                                  <w:rFonts w:ascii="Arial" w:eastAsia="Times New Roman" w:hAnsi="Arial" w:cs="Arial"/>
                                  <w:color w:val="757575"/>
                                  <w:lang w:val="en-GB"/>
                                </w:rPr>
                                <w:t>QIVc</w:t>
                              </w:r>
                              <w:proofErr w:type="spellEnd"/>
                              <w:r w:rsidRPr="00EF6F9D">
                                <w:rPr>
                                  <w:rFonts w:ascii="Arial" w:eastAsia="Times New Roman" w:hAnsi="Arial" w:cs="Arial"/>
                                  <w:color w:val="757575"/>
                                  <w:lang w:val="en-GB"/>
                                </w:rPr>
                                <w:t xml:space="preserve">, </w:t>
                              </w:r>
                              <w:proofErr w:type="spellStart"/>
                              <w:r w:rsidRPr="00EF6F9D">
                                <w:rPr>
                                  <w:rFonts w:ascii="Arial" w:eastAsia="Times New Roman" w:hAnsi="Arial" w:cs="Arial"/>
                                  <w:color w:val="757575"/>
                                  <w:lang w:val="en-GB"/>
                                </w:rPr>
                                <w:t>QIVe</w:t>
                              </w:r>
                              <w:proofErr w:type="spellEnd"/>
                              <w:r w:rsidRPr="00EF6F9D">
                                <w:rPr>
                                  <w:rFonts w:ascii="Arial" w:eastAsia="Times New Roman" w:hAnsi="Arial" w:cs="Arial"/>
                                  <w:color w:val="757575"/>
                                  <w:lang w:val="en-GB"/>
                                </w:rPr>
                                <w:t xml:space="preserve"> and </w:t>
                              </w:r>
                              <w:proofErr w:type="spellStart"/>
                              <w:r w:rsidRPr="00EF6F9D">
                                <w:rPr>
                                  <w:rFonts w:ascii="Arial" w:eastAsia="Times New Roman" w:hAnsi="Arial" w:cs="Arial"/>
                                  <w:color w:val="757575"/>
                                  <w:lang w:val="en-GB"/>
                                </w:rPr>
                                <w:t>QIVr</w:t>
                              </w:r>
                              <w:proofErr w:type="spellEnd"/>
                              <w:r w:rsidRPr="00EF6F9D">
                                <w:rPr>
                                  <w:rFonts w:ascii="Arial" w:eastAsia="Times New Roman" w:hAnsi="Arial" w:cs="Arial"/>
                                  <w:color w:val="757575"/>
                                  <w:lang w:val="en-GB"/>
                                </w:rPr>
                                <w:t>, with the stock arriving in </w:t>
                              </w:r>
                              <w:r w:rsidRPr="00EF6F9D">
                                <w:rPr>
                                  <w:rFonts w:ascii="Arial" w:eastAsia="Times New Roman" w:hAnsi="Arial" w:cs="Arial"/>
                                  <w:b/>
                                  <w:bCs/>
                                  <w:color w:val="757575"/>
                                  <w:lang w:val="en-GB"/>
                                </w:rPr>
                                <w:t>November</w:t>
                              </w:r>
                              <w:r w:rsidRPr="00EF6F9D">
                                <w:rPr>
                                  <w:rFonts w:ascii="Arial" w:eastAsia="Times New Roman" w:hAnsi="Arial" w:cs="Arial"/>
                                  <w:color w:val="757575"/>
                                  <w:lang w:val="en-GB"/>
                                </w:rPr>
                                <w:t>. DHSC will sell some of their centrally procured stock to the pharmacy wholesalers, for onward sale to pharmacy contractors.</w:t>
                              </w:r>
                            </w:p>
                            <w:p w:rsidR="00EF6F9D" w:rsidRPr="00EF6F9D" w:rsidRDefault="00EF6F9D" w:rsidP="00EF6F9D">
                              <w:pPr>
                                <w:spacing w:before="150" w:after="150" w:line="360" w:lineRule="atLeast"/>
                                <w:jc w:val="center"/>
                                <w:rPr>
                                  <w:rFonts w:ascii="Helvetica" w:eastAsia="Times New Roman" w:hAnsi="Helvetica" w:cs="Times New Roman"/>
                                  <w:color w:val="757575"/>
                                  <w:lang w:val="en-GB"/>
                                </w:rPr>
                              </w:pPr>
                              <w:r w:rsidRPr="00EF6F9D">
                                <w:rPr>
                                  <w:rFonts w:ascii="Arial" w:eastAsia="Times New Roman" w:hAnsi="Arial" w:cs="Arial"/>
                                  <w:color w:val="757575"/>
                                  <w:lang w:val="en-GB"/>
                                </w:rPr>
                                <w:lastRenderedPageBreak/>
                                <w:t>Unlike the situation during part of the last flu vaccination season, </w:t>
                              </w:r>
                              <w:r w:rsidRPr="00EF6F9D">
                                <w:rPr>
                                  <w:rFonts w:ascii="Arial" w:eastAsia="Times New Roman" w:hAnsi="Arial" w:cs="Arial"/>
                                  <w:b/>
                                  <w:bCs/>
                                  <w:color w:val="757575"/>
                                  <w:lang w:val="en-GB"/>
                                </w:rPr>
                                <w:t>no restrictions will be placed</w:t>
                              </w:r>
                              <w:r w:rsidRPr="00EF6F9D">
                                <w:rPr>
                                  <w:rFonts w:ascii="Arial" w:eastAsia="Times New Roman" w:hAnsi="Arial" w:cs="Arial"/>
                                  <w:color w:val="757575"/>
                                  <w:lang w:val="en-GB"/>
                                </w:rPr>
                                <w:t> by DHSC on the use of the stock, e.g. on private use of the vaccine.</w:t>
                              </w:r>
                            </w:p>
                            <w:p w:rsidR="00EF6F9D" w:rsidRPr="00EF6F9D" w:rsidRDefault="00EF6F9D" w:rsidP="00EF6F9D">
                              <w:pPr>
                                <w:spacing w:before="150" w:after="150" w:line="360" w:lineRule="atLeast"/>
                                <w:jc w:val="center"/>
                                <w:rPr>
                                  <w:rFonts w:ascii="Helvetica" w:eastAsia="Times New Roman" w:hAnsi="Helvetica" w:cs="Times New Roman"/>
                                  <w:color w:val="757575"/>
                                  <w:lang w:val="en-GB"/>
                                </w:rPr>
                              </w:pPr>
                              <w:r w:rsidRPr="00EF6F9D">
                                <w:rPr>
                                  <w:rFonts w:ascii="Arial" w:eastAsia="Times New Roman" w:hAnsi="Arial" w:cs="Arial"/>
                                  <w:color w:val="757575"/>
                                  <w:lang w:val="en-GB"/>
                                </w:rPr>
                                <w:t>You should contact your regular wholesaler to access additional stock and follow the wholesaler’s process for ordering stock. If you have any issues please let us know.</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45"/>
                        </w:tblGrid>
                        <w:tr w:rsidR="00EF6F9D" w:rsidRPr="00EF6F9D">
                          <w:trPr>
                            <w:tblCellSpacing w:w="0" w:type="dxa"/>
                            <w:jc w:val="center"/>
                          </w:trPr>
                          <w:tc>
                            <w:tcPr>
                              <w:tcW w:w="0" w:type="auto"/>
                              <w:shd w:val="clear" w:color="auto" w:fill="372C76"/>
                              <w:tcMar>
                                <w:top w:w="225" w:type="dxa"/>
                                <w:left w:w="225" w:type="dxa"/>
                                <w:bottom w:w="225" w:type="dxa"/>
                                <w:right w:w="225" w:type="dxa"/>
                              </w:tcMar>
                              <w:vAlign w:val="center"/>
                              <w:hideMark/>
                            </w:tcPr>
                            <w:p w:rsidR="00EF6F9D" w:rsidRPr="00EF6F9D" w:rsidRDefault="00EF6F9D" w:rsidP="00EF6F9D">
                              <w:pPr>
                                <w:jc w:val="center"/>
                                <w:rPr>
                                  <w:rFonts w:ascii="Arial" w:eastAsia="Times New Roman" w:hAnsi="Arial" w:cs="Arial"/>
                                  <w:lang w:val="en-GB"/>
                                </w:rPr>
                              </w:pPr>
                              <w:hyperlink r:id="rId24" w:tgtFrame="_blank" w:tooltip="Click here for further guidance" w:history="1">
                                <w:r w:rsidRPr="00EF6F9D">
                                  <w:rPr>
                                    <w:rFonts w:ascii="Arial" w:eastAsia="Times New Roman" w:hAnsi="Arial" w:cs="Arial"/>
                                    <w:b/>
                                    <w:bCs/>
                                    <w:color w:val="FFFFFF"/>
                                    <w:u w:val="single"/>
                                    <w:lang w:val="en-GB"/>
                                  </w:rPr>
                                  <w:t>Click here for further guidance</w:t>
                                </w:r>
                              </w:hyperlink>
                            </w:p>
                          </w:tc>
                        </w:tr>
                      </w:tbl>
                      <w:p w:rsidR="00EF6F9D" w:rsidRPr="00EF6F9D" w:rsidRDefault="00EF6F9D" w:rsidP="00EF6F9D">
                        <w:pPr>
                          <w:jc w:val="cente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sz w:val="36"/>
                                  <w:szCs w:val="36"/>
                                  <w:lang w:val="en-GB"/>
                                </w:rPr>
                              </w:pPr>
                              <w:r w:rsidRPr="00EF6F9D">
                                <w:rPr>
                                  <w:rFonts w:ascii="Helvetica" w:eastAsia="Times New Roman" w:hAnsi="Helvetica" w:cs="Times New Roman"/>
                                  <w:color w:val="3B287B"/>
                                  <w:sz w:val="36"/>
                                  <w:szCs w:val="36"/>
                                  <w:lang w:val="en-GB"/>
                                </w:rPr>
                                <w:t>Winter Immunity Campaign</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F6F9D" w:rsidRPr="00EF6F9D">
                          <w:tc>
                            <w:tcPr>
                              <w:tcW w:w="0" w:type="auto"/>
                              <w:tcMar>
                                <w:top w:w="0" w:type="dxa"/>
                                <w:left w:w="135" w:type="dxa"/>
                                <w:bottom w:w="135" w:type="dxa"/>
                                <w:right w:w="135" w:type="dxa"/>
                              </w:tcMar>
                              <w:hideMark/>
                            </w:tcPr>
                            <w:p w:rsidR="00EF6F9D" w:rsidRPr="00EF6F9D" w:rsidRDefault="00EF6F9D" w:rsidP="00EF6F9D">
                              <w:pPr>
                                <w:jc w:val="center"/>
                                <w:rPr>
                                  <w:rFonts w:ascii="Times New Roman" w:eastAsia="Times New Roman" w:hAnsi="Times New Roman" w:cs="Times New Roman"/>
                                  <w:lang w:val="en-GB"/>
                                </w:rPr>
                              </w:pPr>
                              <w:r w:rsidRPr="00EF6F9D">
                                <w:rPr>
                                  <w:rFonts w:ascii="Times New Roman" w:eastAsia="Times New Roman" w:hAnsi="Times New Roman" w:cs="Times New Roman"/>
                                  <w:lang w:val="en-GB"/>
                                </w:rPr>
                                <w:fldChar w:fldCharType="begin"/>
                              </w:r>
                              <w:r w:rsidRPr="00EF6F9D">
                                <w:rPr>
                                  <w:rFonts w:ascii="Times New Roman" w:eastAsia="Times New Roman" w:hAnsi="Times New Roman" w:cs="Times New Roman"/>
                                  <w:lang w:val="en-GB"/>
                                </w:rPr>
                                <w:instrText xml:space="preserve"> INCLUDEPICTURE "/var/folders/jt/ssf8xjds2p9ghbc3vkj05ypw0000gn/T/com.microsoft.Word/WebArchiveCopyPasteTempFiles/0adfe686-b68c-20e0-7b35-7137a451c0bb.png" \* MERGEFORMATINET </w:instrText>
                              </w:r>
                              <w:r w:rsidRPr="00EF6F9D">
                                <w:rPr>
                                  <w:rFonts w:ascii="Times New Roman" w:eastAsia="Times New Roman" w:hAnsi="Times New Roman" w:cs="Times New Roman"/>
                                  <w:lang w:val="en-GB"/>
                                </w:rPr>
                                <w:fldChar w:fldCharType="separate"/>
                              </w:r>
                              <w:r w:rsidRPr="00EF6F9D">
                                <w:rPr>
                                  <w:rFonts w:ascii="Times New Roman" w:eastAsia="Times New Roman" w:hAnsi="Times New Roman" w:cs="Times New Roman"/>
                                  <w:noProof/>
                                  <w:lang w:val="en-GB"/>
                                </w:rPr>
                                <w:drawing>
                                  <wp:inline distT="0" distB="0" distL="0" distR="0">
                                    <wp:extent cx="2381250" cy="910828"/>
                                    <wp:effectExtent l="0" t="0" r="0" b="3810"/>
                                    <wp:docPr id="3" name="Picture 3" descr="/var/folders/jt/ssf8xjds2p9ghbc3vkj05ypw0000gn/T/com.microsoft.Word/WebArchiveCopyPasteTempFiles/0adfe686-b68c-20e0-7b35-7137a451c0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adfe686-b68c-20e0-7b35-7137a451c0b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5094" cy="912298"/>
                                            </a:xfrm>
                                            <a:prstGeom prst="rect">
                                              <a:avLst/>
                                            </a:prstGeom>
                                            <a:noFill/>
                                            <a:ln>
                                              <a:noFill/>
                                            </a:ln>
                                          </pic:spPr>
                                        </pic:pic>
                                      </a:graphicData>
                                    </a:graphic>
                                  </wp:inline>
                                </w:drawing>
                              </w:r>
                              <w:r w:rsidRPr="00EF6F9D">
                                <w:rPr>
                                  <w:rFonts w:ascii="Times New Roman" w:eastAsia="Times New Roman" w:hAnsi="Times New Roman" w:cs="Times New Roman"/>
                                  <w:lang w:val="en-GB"/>
                                </w:rPr>
                                <w:fldChar w:fldCharType="end"/>
                              </w:r>
                            </w:p>
                          </w:tc>
                        </w:tr>
                        <w:tr w:rsidR="00EF6F9D" w:rsidRPr="00EF6F9D">
                          <w:tc>
                            <w:tcPr>
                              <w:tcW w:w="8445" w:type="dxa"/>
                              <w:tcMar>
                                <w:top w:w="0" w:type="dxa"/>
                                <w:left w:w="135" w:type="dxa"/>
                                <w:bottom w:w="0" w:type="dxa"/>
                                <w:right w:w="135" w:type="dxa"/>
                              </w:tcMar>
                              <w:hideMark/>
                            </w:tcPr>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Arial" w:eastAsia="Times New Roman" w:hAnsi="Arial" w:cs="Arial"/>
                                  <w:b/>
                                  <w:bCs/>
                                  <w:color w:val="0433FF"/>
                                  <w:lang w:val="en-GB"/>
                                </w:rPr>
                                <w:t>Second Mandated Health Campaign for ALL pharmacies</w:t>
                              </w:r>
                              <w:r w:rsidRPr="00EF6F9D">
                                <w:rPr>
                                  <w:rFonts w:ascii="Arial" w:eastAsia="Times New Roman" w:hAnsi="Arial" w:cs="Arial"/>
                                  <w:color w:val="757575"/>
                                  <w:lang w:val="en-GB"/>
                                </w:rPr>
                                <w:br/>
                              </w:r>
                              <w:r w:rsidRPr="00EF6F9D">
                                <w:rPr>
                                  <w:rFonts w:ascii="Arial" w:eastAsia="Times New Roman" w:hAnsi="Arial" w:cs="Arial"/>
                                  <w:color w:val="757575"/>
                                  <w:lang w:val="en-GB"/>
                                </w:rPr>
                                <w:br/>
                                <w:t>The campaign materials, which include a briefing sheet and FAQs to support  pharmacy teams to have conversations with patients on this topic, will start to be delivered to pharmacies from 8th November 2021. Social media and digital resources for this campaign are also available click below.</w:t>
                              </w:r>
                            </w:p>
                            <w:p w:rsidR="00EF6F9D" w:rsidRPr="00EF6F9D" w:rsidRDefault="00EF6F9D" w:rsidP="00EF6F9D">
                              <w:pPr>
                                <w:spacing w:before="150" w:after="150" w:line="360" w:lineRule="atLeast"/>
                                <w:jc w:val="center"/>
                                <w:rPr>
                                  <w:rFonts w:ascii="Helvetica" w:eastAsia="Times New Roman" w:hAnsi="Helvetica" w:cs="Times New Roman"/>
                                  <w:color w:val="757575"/>
                                  <w:lang w:val="en-GB"/>
                                </w:rPr>
                              </w:pPr>
                              <w:r w:rsidRPr="00EF6F9D">
                                <w:rPr>
                                  <w:rFonts w:ascii="Arial" w:eastAsia="Times New Roman" w:hAnsi="Arial" w:cs="Arial"/>
                                  <w:color w:val="757575"/>
                                  <w:lang w:val="en-GB"/>
                                </w:rPr>
                                <w:t>If contractors have not received the campaign materials by 1st December 2021, please email </w:t>
                              </w:r>
                              <w:hyperlink r:id="rId26" w:tgtFrame="_blank" w:history="1">
                                <w:r w:rsidRPr="00EF6F9D">
                                  <w:rPr>
                                    <w:rFonts w:ascii="Arial" w:eastAsia="Times New Roman" w:hAnsi="Arial" w:cs="Arial"/>
                                    <w:color w:val="007C89"/>
                                    <w:u w:val="single"/>
                                    <w:lang w:val="en-GB"/>
                                  </w:rPr>
                                  <w:t>Marketing@dhsc.gov.uk</w:t>
                                </w:r>
                              </w:hyperlink>
                              <w:r w:rsidRPr="00EF6F9D">
                                <w:rPr>
                                  <w:rFonts w:ascii="Arial" w:eastAsia="Times New Roman" w:hAnsi="Arial" w:cs="Arial"/>
                                  <w:color w:val="757575"/>
                                  <w:lang w:val="en-GB"/>
                                </w:rPr>
                                <w:t> stating your pharmacy’s name, address and the name of the campaign that you are missing campaign materials for.</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159"/>
                        </w:tblGrid>
                        <w:tr w:rsidR="00EF6F9D" w:rsidRPr="00EF6F9D">
                          <w:trPr>
                            <w:tblCellSpacing w:w="0" w:type="dxa"/>
                            <w:jc w:val="center"/>
                          </w:trPr>
                          <w:tc>
                            <w:tcPr>
                              <w:tcW w:w="0" w:type="auto"/>
                              <w:shd w:val="clear" w:color="auto" w:fill="372C76"/>
                              <w:tcMar>
                                <w:top w:w="225" w:type="dxa"/>
                                <w:left w:w="225" w:type="dxa"/>
                                <w:bottom w:w="225" w:type="dxa"/>
                                <w:right w:w="225" w:type="dxa"/>
                              </w:tcMar>
                              <w:vAlign w:val="center"/>
                              <w:hideMark/>
                            </w:tcPr>
                            <w:p w:rsidR="00EF6F9D" w:rsidRPr="00EF6F9D" w:rsidRDefault="00EF6F9D" w:rsidP="00EF6F9D">
                              <w:pPr>
                                <w:jc w:val="center"/>
                                <w:rPr>
                                  <w:rFonts w:ascii="Arial" w:eastAsia="Times New Roman" w:hAnsi="Arial" w:cs="Arial"/>
                                  <w:lang w:val="en-GB"/>
                                </w:rPr>
                              </w:pPr>
                              <w:hyperlink r:id="rId27" w:tgtFrame="_blank" w:tooltip="Click here for digital campaign resources" w:history="1">
                                <w:r w:rsidRPr="00EF6F9D">
                                  <w:rPr>
                                    <w:rFonts w:ascii="Arial" w:eastAsia="Times New Roman" w:hAnsi="Arial" w:cs="Arial"/>
                                    <w:b/>
                                    <w:bCs/>
                                    <w:color w:val="FFFFFF"/>
                                    <w:u w:val="single"/>
                                    <w:lang w:val="en-GB"/>
                                  </w:rPr>
                                  <w:t>Click here for digital campaign resources</w:t>
                                </w:r>
                              </w:hyperlink>
                            </w:p>
                          </w:tc>
                        </w:tr>
                      </w:tbl>
                      <w:p w:rsidR="00EF6F9D" w:rsidRPr="00EF6F9D" w:rsidRDefault="00EF6F9D" w:rsidP="00EF6F9D">
                        <w:pPr>
                          <w:jc w:val="cente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Helvetica" w:eastAsia="Times New Roman" w:hAnsi="Helvetica" w:cs="Times New Roman"/>
                                  <w:b/>
                                  <w:bCs/>
                                  <w:color w:val="FF0000"/>
                                  <w:sz w:val="36"/>
                                  <w:szCs w:val="36"/>
                                  <w:lang w:val="en-GB"/>
                                </w:rPr>
                                <w:t>Local Services &amp; Information</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lang w:val="en-GB"/>
                                </w:rPr>
                              </w:pPr>
                            </w:p>
                          </w:tc>
                          <w:bookmarkStart w:id="0" w:name="_GoBack"/>
                          <w:bookmarkEnd w:id="0"/>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Helvetica" w:eastAsia="Times New Roman" w:hAnsi="Helvetica" w:cs="Times New Roman"/>
                                  <w:b/>
                                  <w:bCs/>
                                  <w:color w:val="FF0000"/>
                                  <w:sz w:val="36"/>
                                  <w:szCs w:val="36"/>
                                  <w:lang w:val="en-GB"/>
                                </w:rPr>
                                <w:lastRenderedPageBreak/>
                                <w:t xml:space="preserve">Training - </w:t>
                              </w:r>
                              <w:proofErr w:type="spellStart"/>
                              <w:r w:rsidRPr="00EF6F9D">
                                <w:rPr>
                                  <w:rFonts w:ascii="Helvetica" w:eastAsia="Times New Roman" w:hAnsi="Helvetica" w:cs="Times New Roman"/>
                                  <w:b/>
                                  <w:bCs/>
                                  <w:color w:val="FF0000"/>
                                  <w:sz w:val="36"/>
                                  <w:szCs w:val="36"/>
                                  <w:lang w:val="en-GB"/>
                                </w:rPr>
                                <w:t>VirtualOutcomes</w:t>
                              </w:r>
                              <w:proofErr w:type="spellEnd"/>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Arial" w:eastAsia="Times New Roman" w:hAnsi="Arial" w:cs="Arial"/>
                                  <w:color w:val="4B0082"/>
                                  <w:sz w:val="27"/>
                                  <w:szCs w:val="27"/>
                                  <w:lang w:val="en-GB"/>
                                </w:rPr>
                                <w:t xml:space="preserve">Avon is very lucky to have access to </w:t>
                              </w:r>
                              <w:proofErr w:type="spellStart"/>
                              <w:r w:rsidRPr="00EF6F9D">
                                <w:rPr>
                                  <w:rFonts w:ascii="Arial" w:eastAsia="Times New Roman" w:hAnsi="Arial" w:cs="Arial"/>
                                  <w:color w:val="4B0082"/>
                                  <w:sz w:val="27"/>
                                  <w:szCs w:val="27"/>
                                  <w:lang w:val="en-GB"/>
                                </w:rPr>
                                <w:t>VirtualOutcomes</w:t>
                              </w:r>
                              <w:proofErr w:type="spellEnd"/>
                              <w:r w:rsidRPr="00EF6F9D">
                                <w:rPr>
                                  <w:rFonts w:ascii="Arial" w:eastAsia="Times New Roman" w:hAnsi="Arial" w:cs="Arial"/>
                                  <w:color w:val="4B0082"/>
                                  <w:sz w:val="27"/>
                                  <w:szCs w:val="27"/>
                                  <w:lang w:val="en-GB"/>
                                </w:rPr>
                                <w:t xml:space="preserve"> online training, please have a look and make use of this valuable resource.</w:t>
                              </w:r>
                              <w:r w:rsidRPr="00EF6F9D">
                                <w:rPr>
                                  <w:rFonts w:ascii="Helvetica" w:eastAsia="Times New Roman" w:hAnsi="Helvetica" w:cs="Times New Roman"/>
                                  <w:color w:val="757575"/>
                                  <w:lang w:val="en-GB"/>
                                </w:rPr>
                                <w:br/>
                                <w:t> </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4872" w:type="pct"/>
                          <w:tblCellMar>
                            <w:left w:w="0" w:type="dxa"/>
                            <w:right w:w="0" w:type="dxa"/>
                          </w:tblCellMar>
                          <w:tblLook w:val="04A0" w:firstRow="1" w:lastRow="0" w:firstColumn="1" w:lastColumn="0" w:noHBand="0" w:noVBand="1"/>
                        </w:tblPr>
                        <w:tblGrid>
                          <w:gridCol w:w="8789"/>
                        </w:tblGrid>
                        <w:tr w:rsidR="00EF6F9D" w:rsidRPr="00EF6F9D" w:rsidTr="00EF6F9D">
                          <w:tc>
                            <w:tcPr>
                              <w:tcW w:w="5000" w:type="pct"/>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sz w:val="36"/>
                                  <w:szCs w:val="36"/>
                                  <w:lang w:val="en-GB"/>
                                </w:rPr>
                              </w:pPr>
                              <w:r w:rsidRPr="00EF6F9D">
                                <w:rPr>
                                  <w:rFonts w:ascii="Helvetica" w:eastAsia="Times New Roman" w:hAnsi="Helvetica" w:cs="Times New Roman"/>
                                  <w:color w:val="3B287B"/>
                                  <w:sz w:val="36"/>
                                  <w:szCs w:val="36"/>
                                  <w:lang w:val="en-GB"/>
                                </w:rPr>
                                <w:t>Inflammatory Bowel Disease Training</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F6F9D" w:rsidRPr="00EF6F9D">
                          <w:tc>
                            <w:tcPr>
                              <w:tcW w:w="0" w:type="auto"/>
                              <w:tcMar>
                                <w:top w:w="0" w:type="dxa"/>
                                <w:left w:w="135" w:type="dxa"/>
                                <w:bottom w:w="135" w:type="dxa"/>
                                <w:right w:w="135" w:type="dxa"/>
                              </w:tcMar>
                              <w:hideMark/>
                            </w:tcPr>
                            <w:p w:rsidR="00EF6F9D" w:rsidRPr="00EF6F9D" w:rsidRDefault="00EF6F9D" w:rsidP="00EF6F9D">
                              <w:pPr>
                                <w:jc w:val="center"/>
                                <w:rPr>
                                  <w:rFonts w:ascii="Times New Roman" w:eastAsia="Times New Roman" w:hAnsi="Times New Roman" w:cs="Times New Roman"/>
                                  <w:lang w:val="en-GB"/>
                                </w:rPr>
                              </w:pPr>
                              <w:r w:rsidRPr="00EF6F9D">
                                <w:rPr>
                                  <w:rFonts w:ascii="Times New Roman" w:eastAsia="Times New Roman" w:hAnsi="Times New Roman" w:cs="Times New Roman"/>
                                  <w:lang w:val="en-GB"/>
                                </w:rPr>
                                <w:fldChar w:fldCharType="begin"/>
                              </w:r>
                              <w:r w:rsidRPr="00EF6F9D">
                                <w:rPr>
                                  <w:rFonts w:ascii="Times New Roman" w:eastAsia="Times New Roman" w:hAnsi="Times New Roman" w:cs="Times New Roman"/>
                                  <w:lang w:val="en-GB"/>
                                </w:rPr>
                                <w:instrText xml:space="preserve"> INCLUDEPICTURE "/var/folders/jt/ssf8xjds2p9ghbc3vkj05ypw0000gn/T/com.microsoft.Word/WebArchiveCopyPasteTempFiles/b5e785cf-6d4c-b951-3990-9def34339f2f.png" \* MERGEFORMATINET </w:instrText>
                              </w:r>
                              <w:r w:rsidRPr="00EF6F9D">
                                <w:rPr>
                                  <w:rFonts w:ascii="Times New Roman" w:eastAsia="Times New Roman" w:hAnsi="Times New Roman" w:cs="Times New Roman"/>
                                  <w:lang w:val="en-GB"/>
                                </w:rPr>
                                <w:fldChar w:fldCharType="separate"/>
                              </w:r>
                              <w:r w:rsidRPr="00EF6F9D">
                                <w:rPr>
                                  <w:rFonts w:ascii="Times New Roman" w:eastAsia="Times New Roman" w:hAnsi="Times New Roman" w:cs="Times New Roman"/>
                                  <w:noProof/>
                                  <w:lang w:val="en-GB"/>
                                </w:rPr>
                                <w:drawing>
                                  <wp:inline distT="0" distB="0" distL="0" distR="0">
                                    <wp:extent cx="2352675" cy="752856"/>
                                    <wp:effectExtent l="0" t="0" r="0" b="0"/>
                                    <wp:docPr id="2" name="Picture 2" descr="/var/folders/jt/ssf8xjds2p9ghbc3vkj05ypw0000gn/T/com.microsoft.Word/WebArchiveCopyPasteTempFiles/b5e785cf-6d4c-b951-3990-9def34339f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b5e785cf-6d4c-b951-3990-9def34339f2f.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57862" cy="754516"/>
                                            </a:xfrm>
                                            <a:prstGeom prst="rect">
                                              <a:avLst/>
                                            </a:prstGeom>
                                            <a:noFill/>
                                            <a:ln>
                                              <a:noFill/>
                                            </a:ln>
                                          </pic:spPr>
                                        </pic:pic>
                                      </a:graphicData>
                                    </a:graphic>
                                  </wp:inline>
                                </w:drawing>
                              </w:r>
                              <w:r w:rsidRPr="00EF6F9D">
                                <w:rPr>
                                  <w:rFonts w:ascii="Times New Roman" w:eastAsia="Times New Roman" w:hAnsi="Times New Roman" w:cs="Times New Roman"/>
                                  <w:lang w:val="en-GB"/>
                                </w:rPr>
                                <w:fldChar w:fldCharType="end"/>
                              </w:r>
                            </w:p>
                          </w:tc>
                        </w:tr>
                        <w:tr w:rsidR="00EF6F9D" w:rsidRPr="00EF6F9D">
                          <w:tc>
                            <w:tcPr>
                              <w:tcW w:w="8445" w:type="dxa"/>
                              <w:tcMar>
                                <w:top w:w="0" w:type="dxa"/>
                                <w:left w:w="135" w:type="dxa"/>
                                <w:bottom w:w="0" w:type="dxa"/>
                                <w:right w:w="135" w:type="dxa"/>
                              </w:tcMar>
                              <w:hideMark/>
                            </w:tcPr>
                            <w:p w:rsidR="00EF6F9D" w:rsidRPr="00EF6F9D" w:rsidRDefault="00EF6F9D" w:rsidP="00EF6F9D">
                              <w:pPr>
                                <w:spacing w:line="360" w:lineRule="atLeast"/>
                                <w:jc w:val="center"/>
                                <w:rPr>
                                  <w:rFonts w:ascii="Helvetica" w:eastAsia="Times New Roman" w:hAnsi="Helvetica" w:cs="Times New Roman"/>
                                  <w:color w:val="757575"/>
                                  <w:lang w:val="en-GB"/>
                                </w:rPr>
                              </w:pPr>
                              <w:proofErr w:type="spellStart"/>
                              <w:r w:rsidRPr="00EF6F9D">
                                <w:rPr>
                                  <w:rFonts w:ascii="Arial" w:eastAsia="Times New Roman" w:hAnsi="Arial" w:cs="Arial"/>
                                  <w:color w:val="757575"/>
                                  <w:lang w:val="en-GB"/>
                                </w:rPr>
                                <w:t>VirtualOutcomes</w:t>
                              </w:r>
                              <w:proofErr w:type="spellEnd"/>
                              <w:r w:rsidRPr="00EF6F9D">
                                <w:rPr>
                                  <w:rFonts w:ascii="Arial" w:eastAsia="Times New Roman" w:hAnsi="Arial" w:cs="Arial"/>
                                  <w:color w:val="757575"/>
                                  <w:lang w:val="en-GB"/>
                                </w:rPr>
                                <w:t xml:space="preserve"> have now launched three modules to support pharmacies in understanding more about Inflammatory Bowel Disease.  Two of the modules (~20 mins) are to support registered professionals with their revalidation submission as they provide a stepwise journey through IBD and provide a number of key learning points. The third module looks to support pharmacy teams in understanding the condition and supporting patients who may wish to purchase over the counter medicines.</w:t>
                              </w:r>
                              <w:r w:rsidRPr="00EF6F9D">
                                <w:rPr>
                                  <w:rFonts w:ascii="Arial" w:eastAsia="Times New Roman" w:hAnsi="Arial" w:cs="Arial"/>
                                  <w:color w:val="757575"/>
                                  <w:lang w:val="en-GB"/>
                                </w:rPr>
                                <w:br/>
                                <w:t> All modules are supportive of CPCS and DMS as both of these routes see patients presenting with GI conditions.</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38"/>
                        </w:tblGrid>
                        <w:tr w:rsidR="00EF6F9D" w:rsidRPr="00EF6F9D">
                          <w:trPr>
                            <w:tblCellSpacing w:w="0" w:type="dxa"/>
                            <w:jc w:val="center"/>
                          </w:trPr>
                          <w:tc>
                            <w:tcPr>
                              <w:tcW w:w="0" w:type="auto"/>
                              <w:shd w:val="clear" w:color="auto" w:fill="372C76"/>
                              <w:tcMar>
                                <w:top w:w="225" w:type="dxa"/>
                                <w:left w:w="225" w:type="dxa"/>
                                <w:bottom w:w="225" w:type="dxa"/>
                                <w:right w:w="225" w:type="dxa"/>
                              </w:tcMar>
                              <w:vAlign w:val="center"/>
                              <w:hideMark/>
                            </w:tcPr>
                            <w:p w:rsidR="00EF6F9D" w:rsidRPr="00EF6F9D" w:rsidRDefault="00EF6F9D" w:rsidP="00EF6F9D">
                              <w:pPr>
                                <w:jc w:val="center"/>
                                <w:rPr>
                                  <w:rFonts w:ascii="Arial" w:eastAsia="Times New Roman" w:hAnsi="Arial" w:cs="Arial"/>
                                  <w:lang w:val="en-GB"/>
                                </w:rPr>
                              </w:pPr>
                              <w:hyperlink r:id="rId29" w:tgtFrame="_blank" w:tooltip="For further information click here" w:history="1">
                                <w:r w:rsidRPr="00EF6F9D">
                                  <w:rPr>
                                    <w:rFonts w:ascii="Arial" w:eastAsia="Times New Roman" w:hAnsi="Arial" w:cs="Arial"/>
                                    <w:b/>
                                    <w:bCs/>
                                    <w:color w:val="FFFFFF"/>
                                    <w:u w:val="single"/>
                                    <w:lang w:val="en-GB"/>
                                  </w:rPr>
                                  <w:t>For further information click here</w:t>
                                </w:r>
                              </w:hyperlink>
                            </w:p>
                          </w:tc>
                        </w:tr>
                      </w:tbl>
                      <w:p w:rsidR="00EF6F9D" w:rsidRPr="00EF6F9D" w:rsidRDefault="00EF6F9D" w:rsidP="00EF6F9D">
                        <w:pPr>
                          <w:jc w:val="cente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Helvetica" w:eastAsia="Times New Roman" w:hAnsi="Helvetica" w:cs="Times New Roman"/>
                                  <w:b/>
                                  <w:bCs/>
                                  <w:color w:val="FF0000"/>
                                  <w:sz w:val="36"/>
                                  <w:szCs w:val="36"/>
                                  <w:lang w:val="en-GB"/>
                                </w:rPr>
                                <w:t>Training</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135" w:type="dxa"/>
                                <w:right w:w="270" w:type="dxa"/>
                              </w:tcMar>
                              <w:hideMark/>
                            </w:tcPr>
                            <w:p w:rsidR="00EF6F9D" w:rsidRPr="00EF6F9D" w:rsidRDefault="00EF6F9D" w:rsidP="00EF6F9D">
                              <w:pPr>
                                <w:spacing w:line="360" w:lineRule="atLeast"/>
                                <w:jc w:val="center"/>
                                <w:rPr>
                                  <w:rFonts w:ascii="Helvetica" w:eastAsia="Times New Roman" w:hAnsi="Helvetica" w:cs="Times New Roman"/>
                                  <w:color w:val="757575"/>
                                  <w:sz w:val="36"/>
                                  <w:szCs w:val="36"/>
                                  <w:lang w:val="en-GB"/>
                                </w:rPr>
                              </w:pPr>
                              <w:r w:rsidRPr="00EF6F9D">
                                <w:rPr>
                                  <w:rFonts w:ascii="Helvetica" w:eastAsia="Times New Roman" w:hAnsi="Helvetica" w:cs="Times New Roman"/>
                                  <w:color w:val="3B287B"/>
                                  <w:sz w:val="36"/>
                                  <w:szCs w:val="36"/>
                                  <w:lang w:val="en-GB"/>
                                </w:rPr>
                                <w:t>Hypertension Case-Finding Service</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EF6F9D" w:rsidRPr="00EF6F9D">
                          <w:tc>
                            <w:tcPr>
                              <w:tcW w:w="0" w:type="auto"/>
                              <w:tcMar>
                                <w:top w:w="0" w:type="dxa"/>
                                <w:left w:w="135" w:type="dxa"/>
                                <w:bottom w:w="135" w:type="dxa"/>
                                <w:right w:w="135" w:type="dxa"/>
                              </w:tcMar>
                              <w:hideMark/>
                            </w:tcPr>
                            <w:p w:rsidR="00EF6F9D" w:rsidRPr="00EF6F9D" w:rsidRDefault="00EF6F9D" w:rsidP="00EF6F9D">
                              <w:pPr>
                                <w:jc w:val="center"/>
                                <w:rPr>
                                  <w:rFonts w:ascii="Times New Roman" w:eastAsia="Times New Roman" w:hAnsi="Times New Roman" w:cs="Times New Roman"/>
                                  <w:lang w:val="en-GB"/>
                                </w:rPr>
                              </w:pPr>
                              <w:r w:rsidRPr="00EF6F9D">
                                <w:rPr>
                                  <w:rFonts w:ascii="Times New Roman" w:eastAsia="Times New Roman" w:hAnsi="Times New Roman" w:cs="Times New Roman"/>
                                  <w:lang w:val="en-GB"/>
                                </w:rPr>
                                <w:fldChar w:fldCharType="begin"/>
                              </w:r>
                              <w:r w:rsidRPr="00EF6F9D">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EF6F9D">
                                <w:rPr>
                                  <w:rFonts w:ascii="Times New Roman" w:eastAsia="Times New Roman" w:hAnsi="Times New Roman" w:cs="Times New Roman"/>
                                  <w:lang w:val="en-GB"/>
                                </w:rPr>
                                <w:fldChar w:fldCharType="separate"/>
                              </w:r>
                              <w:r w:rsidRPr="00EF6F9D">
                                <w:rPr>
                                  <w:rFonts w:ascii="Times New Roman" w:eastAsia="Times New Roman" w:hAnsi="Times New Roman" w:cs="Times New Roman"/>
                                  <w:noProof/>
                                  <w:lang w:val="en-GB"/>
                                </w:rPr>
                                <w:drawing>
                                  <wp:inline distT="0" distB="0" distL="0" distR="0">
                                    <wp:extent cx="1981200" cy="1261305"/>
                                    <wp:effectExtent l="0" t="0" r="0" b="0"/>
                                    <wp:docPr id="1" name="Picture 1"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7c19a4cd-4adb-4b5b-c759-33649b9b9b4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7943" cy="1265598"/>
                                            </a:xfrm>
                                            <a:prstGeom prst="rect">
                                              <a:avLst/>
                                            </a:prstGeom>
                                            <a:noFill/>
                                            <a:ln>
                                              <a:noFill/>
                                            </a:ln>
                                          </pic:spPr>
                                        </pic:pic>
                                      </a:graphicData>
                                    </a:graphic>
                                  </wp:inline>
                                </w:drawing>
                              </w:r>
                              <w:r w:rsidRPr="00EF6F9D">
                                <w:rPr>
                                  <w:rFonts w:ascii="Times New Roman" w:eastAsia="Times New Roman" w:hAnsi="Times New Roman" w:cs="Times New Roman"/>
                                  <w:lang w:val="en-GB"/>
                                </w:rPr>
                                <w:fldChar w:fldCharType="end"/>
                              </w:r>
                            </w:p>
                          </w:tc>
                        </w:tr>
                        <w:tr w:rsidR="00EF6F9D" w:rsidRPr="00EF6F9D">
                          <w:tc>
                            <w:tcPr>
                              <w:tcW w:w="8445" w:type="dxa"/>
                              <w:tcMar>
                                <w:top w:w="0" w:type="dxa"/>
                                <w:left w:w="135" w:type="dxa"/>
                                <w:bottom w:w="0" w:type="dxa"/>
                                <w:right w:w="135" w:type="dxa"/>
                              </w:tcMar>
                              <w:hideMark/>
                            </w:tcPr>
                            <w:p w:rsidR="00EF6F9D" w:rsidRPr="00EF6F9D" w:rsidRDefault="00EF6F9D" w:rsidP="00EF6F9D">
                              <w:pPr>
                                <w:spacing w:line="360" w:lineRule="atLeast"/>
                                <w:jc w:val="center"/>
                                <w:rPr>
                                  <w:rFonts w:ascii="Helvetica" w:eastAsia="Times New Roman" w:hAnsi="Helvetica" w:cs="Times New Roman"/>
                                  <w:color w:val="757575"/>
                                  <w:lang w:val="en-GB"/>
                                </w:rPr>
                              </w:pPr>
                              <w:r w:rsidRPr="00EF6F9D">
                                <w:rPr>
                                  <w:rFonts w:ascii="Helvetica" w:eastAsia="Times New Roman" w:hAnsi="Helvetica" w:cs="Times New Roman"/>
                                  <w:b/>
                                  <w:bCs/>
                                  <w:color w:val="0433FF"/>
                                  <w:lang w:val="en-GB"/>
                                </w:rPr>
                                <w:t>Hypertension Case-Finding Service</w:t>
                              </w:r>
                              <w:r w:rsidRPr="00EF6F9D">
                                <w:rPr>
                                  <w:rFonts w:ascii="Helvetica" w:eastAsia="Times New Roman" w:hAnsi="Helvetica" w:cs="Times New Roman"/>
                                  <w:color w:val="757575"/>
                                  <w:lang w:val="en-GB"/>
                                </w:rPr>
                                <w:br/>
                              </w:r>
                              <w:r w:rsidRPr="00EF6F9D">
                                <w:rPr>
                                  <w:rFonts w:ascii="Helvetica" w:eastAsia="Times New Roman" w:hAnsi="Helvetica" w:cs="Times New Roman"/>
                                  <w:color w:val="757575"/>
                                  <w:lang w:val="en-GB"/>
                                </w:rPr>
                                <w:br/>
                              </w:r>
                              <w:r w:rsidRPr="00EF6F9D">
                                <w:rPr>
                                  <w:rFonts w:ascii="Helvetica" w:eastAsia="Times New Roman" w:hAnsi="Helvetica" w:cs="Times New Roman"/>
                                  <w:color w:val="757575"/>
                                  <w:lang w:val="en-GB"/>
                                </w:rPr>
                                <w:lastRenderedPageBreak/>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EF6F9D" w:rsidRPr="00EF6F9D">
                          <w:trPr>
                            <w:tblCellSpacing w:w="0" w:type="dxa"/>
                            <w:jc w:val="center"/>
                          </w:trPr>
                          <w:tc>
                            <w:tcPr>
                              <w:tcW w:w="0" w:type="auto"/>
                              <w:shd w:val="clear" w:color="auto" w:fill="372C76"/>
                              <w:tcMar>
                                <w:top w:w="225" w:type="dxa"/>
                                <w:left w:w="225" w:type="dxa"/>
                                <w:bottom w:w="225" w:type="dxa"/>
                                <w:right w:w="225" w:type="dxa"/>
                              </w:tcMar>
                              <w:vAlign w:val="center"/>
                              <w:hideMark/>
                            </w:tcPr>
                            <w:p w:rsidR="00EF6F9D" w:rsidRPr="00EF6F9D" w:rsidRDefault="00EF6F9D" w:rsidP="00EF6F9D">
                              <w:pPr>
                                <w:jc w:val="center"/>
                                <w:rPr>
                                  <w:rFonts w:ascii="Arial" w:eastAsia="Times New Roman" w:hAnsi="Arial" w:cs="Arial"/>
                                  <w:lang w:val="en-GB"/>
                                </w:rPr>
                              </w:pPr>
                              <w:hyperlink r:id="rId31" w:tgtFrame="_blank" w:tooltip="Click here for further information" w:history="1">
                                <w:r w:rsidRPr="00EF6F9D">
                                  <w:rPr>
                                    <w:rFonts w:ascii="Arial" w:eastAsia="Times New Roman" w:hAnsi="Arial" w:cs="Arial"/>
                                    <w:b/>
                                    <w:bCs/>
                                    <w:color w:val="FFFFFF"/>
                                    <w:u w:val="single"/>
                                    <w:lang w:val="en-GB"/>
                                  </w:rPr>
                                  <w:t>Click here for further information</w:t>
                                </w:r>
                              </w:hyperlink>
                            </w:p>
                          </w:tc>
                        </w:tr>
                      </w:tbl>
                      <w:p w:rsidR="00EF6F9D" w:rsidRPr="00EF6F9D" w:rsidRDefault="00EF6F9D" w:rsidP="00EF6F9D">
                        <w:pPr>
                          <w:jc w:val="cente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F6F9D" w:rsidRPr="00EF6F9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F6F9D" w:rsidRPr="00EF6F9D">
                          <w:tc>
                            <w:tcPr>
                              <w:tcW w:w="0" w:type="auto"/>
                              <w:vAlign w:val="center"/>
                              <w:hideMark/>
                            </w:tcPr>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rPr>
                      <w:rFonts w:ascii="Times New Roman" w:eastAsia="Times New Roman" w:hAnsi="Times New Roman" w:cs="Times New Roman"/>
                      <w:lang w:val="en-GB"/>
                    </w:rPr>
                  </w:pPr>
                </w:p>
              </w:tc>
            </w:tr>
          </w:tbl>
          <w:p w:rsidR="00EF6F9D" w:rsidRPr="00EF6F9D" w:rsidRDefault="00EF6F9D" w:rsidP="00EF6F9D">
            <w:pPr>
              <w:jc w:val="center"/>
              <w:rPr>
                <w:rFonts w:ascii="Helvetica" w:eastAsia="Times New Roman" w:hAnsi="Helvetica" w:cs="Times New Roman"/>
                <w:color w:val="000000"/>
                <w:sz w:val="18"/>
                <w:szCs w:val="18"/>
                <w:lang w:val="en-GB"/>
              </w:rPr>
            </w:pPr>
          </w:p>
        </w:tc>
      </w:tr>
    </w:tbl>
    <w:p w:rsidR="007B68A9" w:rsidRDefault="00EF6F9D"/>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98C"/>
    <w:multiLevelType w:val="multilevel"/>
    <w:tmpl w:val="C7EE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9D"/>
    <w:rsid w:val="000168FA"/>
    <w:rsid w:val="003C0DF6"/>
    <w:rsid w:val="00416273"/>
    <w:rsid w:val="005403C3"/>
    <w:rsid w:val="008E64E8"/>
    <w:rsid w:val="00DD0075"/>
    <w:rsid w:val="00EF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39E868"/>
  <w15:chartTrackingRefBased/>
  <w15:docId w15:val="{E2777B93-D759-6547-9E31-AB3951C0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F6F9D"/>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6F9D"/>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EF6F9D"/>
    <w:rPr>
      <w:b/>
      <w:bCs/>
    </w:rPr>
  </w:style>
  <w:style w:type="paragraph" w:styleId="NormalWeb">
    <w:name w:val="Normal (Web)"/>
    <w:basedOn w:val="Normal"/>
    <w:uiPriority w:val="99"/>
    <w:semiHidden/>
    <w:unhideWhenUsed/>
    <w:rsid w:val="00EF6F9D"/>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EF6F9D"/>
    <w:rPr>
      <w:color w:val="0000FF"/>
      <w:u w:val="single"/>
    </w:rPr>
  </w:style>
  <w:style w:type="character" w:customStyle="1" w:styleId="apple-converted-space">
    <w:name w:val="apple-converted-space"/>
    <w:basedOn w:val="DefaultParagraphFont"/>
    <w:rsid w:val="00EF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5d1135f511&amp;e=3e5221b889" TargetMode="External"/><Relationship Id="rId18" Type="http://schemas.openxmlformats.org/officeDocument/2006/relationships/hyperlink" Target="mailto:judith.avonlpc@gmail.com" TargetMode="External"/><Relationship Id="rId26" Type="http://schemas.openxmlformats.org/officeDocument/2006/relationships/hyperlink" Target="mailto:Marketing@dhsc.gov.uk"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vonlpc.us7.list-manage.com/track/click?u=4c41af9cdb2c8602a37b9d52d&amp;id=5e117af3b4&amp;e=3e5221b889" TargetMode="External"/><Relationship Id="rId20" Type="http://schemas.openxmlformats.org/officeDocument/2006/relationships/hyperlink" Target="https://avonlpc.us7.list-manage.com/track/click?u=4c41af9cdb2c8602a37b9d52d&amp;id=8aee56aa5f&amp;e=3e5221b889" TargetMode="External"/><Relationship Id="rId29" Type="http://schemas.openxmlformats.org/officeDocument/2006/relationships/hyperlink" Target="https://avonlpc.us7.list-manage.com/track/click?u=4c41af9cdb2c8602a37b9d52d&amp;id=57c5b32669&amp;e=3e5221b889"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887ad8cd7e&amp;e=3e5221b889" TargetMode="External"/><Relationship Id="rId24" Type="http://schemas.openxmlformats.org/officeDocument/2006/relationships/hyperlink" Target="https://avonlpc.us7.list-manage.com/track/click?u=4c41af9cdb2c8602a37b9d52d&amp;id=3be7d689db&amp;e=3e5221b889"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3.png"/><Relationship Id="rId10" Type="http://schemas.openxmlformats.org/officeDocument/2006/relationships/image" Target="media/image5.png"/><Relationship Id="rId19" Type="http://schemas.openxmlformats.org/officeDocument/2006/relationships/image" Target="media/image9.png"/><Relationship Id="rId31" Type="http://schemas.openxmlformats.org/officeDocument/2006/relationships/hyperlink" Target="https://avonlpc.us7.list-manage.com/track/click?u=4c41af9cdb2c8602a37b9d52d&amp;id=4cba25e13a&amp;e=3e5221b889"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avonlpc.us7.list-manage.com/track/click?u=4c41af9cdb2c8602a37b9d52d&amp;id=37e2c9983a&amp;e=3e5221b889" TargetMode="External"/><Relationship Id="rId22" Type="http://schemas.openxmlformats.org/officeDocument/2006/relationships/hyperlink" Target="https://avonlpc.us7.list-manage.com/track/click?u=4c41af9cdb2c8602a37b9d52d&amp;id=7debd568bf&amp;e=3e5221b889" TargetMode="External"/><Relationship Id="rId27" Type="http://schemas.openxmlformats.org/officeDocument/2006/relationships/hyperlink" Target="https://avonlpc.us7.list-manage.com/track/click?u=4c41af9cdb2c8602a37b9d52d&amp;id=b03133fbab&amp;e=3e5221b889" TargetMode="External"/><Relationship Id="rId30" Type="http://schemas.openxmlformats.org/officeDocument/2006/relationships/image" Target="media/image14.png"/><Relationship Id="rId8" Type="http://schemas.openxmlformats.org/officeDocument/2006/relationships/hyperlink" Target="https://avonlpc.us7.list-manage.com/track/click?u=4c41af9cdb2c8602a37b9d52d&amp;id=380c551f13&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2074</Words>
  <Characters>11826</Characters>
  <Application>Microsoft Office Word</Application>
  <DocSecurity>0</DocSecurity>
  <Lines>98</Lines>
  <Paragraphs>27</Paragraphs>
  <ScaleCrop>false</ScaleCrop>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2021-11-23T09:25:00Z</dcterms:created>
  <dcterms:modified xsi:type="dcterms:W3CDTF">2021-11-23T09:28:00Z</dcterms:modified>
</cp:coreProperties>
</file>