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206E5" w14:textId="047C013C" w:rsidR="00FB4749" w:rsidRPr="00974F44" w:rsidRDefault="00FB4749" w:rsidP="00FB4749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974F44">
        <w:rPr>
          <w:rFonts w:cs="Arial"/>
          <w:b/>
          <w:sz w:val="28"/>
          <w:szCs w:val="28"/>
        </w:rPr>
        <w:t xml:space="preserve">LPC Meeting – Wednesday </w:t>
      </w:r>
      <w:r w:rsidR="0051395E" w:rsidRPr="00974F44">
        <w:rPr>
          <w:rFonts w:cs="Arial"/>
          <w:b/>
          <w:sz w:val="28"/>
          <w:szCs w:val="28"/>
        </w:rPr>
        <w:t>1</w:t>
      </w:r>
      <w:r w:rsidR="008A3615" w:rsidRPr="00974F44">
        <w:rPr>
          <w:rFonts w:cs="Arial"/>
          <w:b/>
          <w:sz w:val="28"/>
          <w:szCs w:val="28"/>
        </w:rPr>
        <w:t>3</w:t>
      </w:r>
      <w:r w:rsidR="008A3615" w:rsidRPr="00974F44">
        <w:rPr>
          <w:rFonts w:cs="Arial"/>
          <w:b/>
          <w:sz w:val="28"/>
          <w:szCs w:val="28"/>
          <w:vertAlign w:val="superscript"/>
        </w:rPr>
        <w:t>th</w:t>
      </w:r>
      <w:r w:rsidR="008A3615" w:rsidRPr="00974F44">
        <w:rPr>
          <w:rFonts w:cs="Arial"/>
          <w:b/>
          <w:sz w:val="28"/>
          <w:szCs w:val="28"/>
        </w:rPr>
        <w:t xml:space="preserve"> May</w:t>
      </w:r>
      <w:r w:rsidR="00AE1CAD" w:rsidRPr="00974F44">
        <w:rPr>
          <w:rFonts w:cs="Arial"/>
          <w:b/>
          <w:sz w:val="28"/>
          <w:szCs w:val="28"/>
        </w:rPr>
        <w:t xml:space="preserve"> </w:t>
      </w:r>
      <w:r w:rsidRPr="00974F44">
        <w:rPr>
          <w:rFonts w:cs="Arial"/>
          <w:b/>
          <w:sz w:val="28"/>
          <w:szCs w:val="28"/>
        </w:rPr>
        <w:t>20</w:t>
      </w:r>
      <w:r w:rsidR="008A3615" w:rsidRPr="00974F44">
        <w:rPr>
          <w:rFonts w:cs="Arial"/>
          <w:b/>
          <w:sz w:val="28"/>
          <w:szCs w:val="28"/>
        </w:rPr>
        <w:t>21</w:t>
      </w:r>
    </w:p>
    <w:p w14:paraId="0BBDBB1C" w14:textId="77777777" w:rsidR="00FB4749" w:rsidRPr="00CC70B3" w:rsidRDefault="00FB4749" w:rsidP="00FB4749">
      <w:pPr>
        <w:rPr>
          <w:rFonts w:cs="Arial"/>
          <w:b/>
          <w:sz w:val="28"/>
          <w:szCs w:val="28"/>
          <w:u w:val="single"/>
        </w:rPr>
      </w:pPr>
    </w:p>
    <w:p w14:paraId="20CF331E" w14:textId="77777777" w:rsidR="00FB4749" w:rsidRPr="00CC70B3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14a High Street, Staple Hill, Bristol, BS16 5HP</w:t>
      </w:r>
    </w:p>
    <w:p w14:paraId="47E8DB04" w14:textId="77777777" w:rsidR="00FB4749" w:rsidRDefault="00FB4749" w:rsidP="00FB4749">
      <w:pPr>
        <w:jc w:val="center"/>
        <w:rPr>
          <w:rFonts w:cs="Arial"/>
        </w:rPr>
      </w:pPr>
      <w:r w:rsidRPr="00CC70B3">
        <w:rPr>
          <w:rFonts w:cs="Arial"/>
        </w:rPr>
        <w:t>9am – 5pm</w:t>
      </w:r>
    </w:p>
    <w:p w14:paraId="08BFD22E" w14:textId="77777777" w:rsidR="00FB4749" w:rsidRPr="00CC70B3" w:rsidRDefault="00FB4749" w:rsidP="00FB4749">
      <w:pPr>
        <w:jc w:val="center"/>
        <w:rPr>
          <w:rFonts w:cs="Arial"/>
        </w:rPr>
      </w:pPr>
    </w:p>
    <w:p w14:paraId="4B270F7B" w14:textId="305C7E7D" w:rsidR="00FB4749" w:rsidRDefault="00FB4749" w:rsidP="00840A44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>Present:</w:t>
      </w:r>
      <w:r w:rsidRPr="00CC70B3">
        <w:rPr>
          <w:rFonts w:cs="Arial"/>
        </w:rPr>
        <w:t xml:space="preserve"> </w:t>
      </w:r>
      <w:r w:rsidR="003F5FEB">
        <w:rPr>
          <w:rFonts w:cs="Arial"/>
        </w:rPr>
        <w:t xml:space="preserve">Lisa Fisher, Richard Brown, </w:t>
      </w:r>
      <w:r w:rsidR="00840A44">
        <w:rPr>
          <w:rFonts w:cs="Arial"/>
        </w:rPr>
        <w:t xml:space="preserve">Matt Courtney-Smith, Heather Blandford, Alan Smith, </w:t>
      </w:r>
      <w:r w:rsidR="00CC6927">
        <w:rPr>
          <w:rFonts w:cs="Arial"/>
        </w:rPr>
        <w:t xml:space="preserve">Maria </w:t>
      </w:r>
      <w:r w:rsidR="00840A44">
        <w:rPr>
          <w:rFonts w:cs="Arial"/>
        </w:rPr>
        <w:t>Isabel Diaz Franco, Ali Hashemian, Jerry Long, Morag McMeekin, Sadik Al-Hassan, Stuart Moul, Ramesh Yadav, Barbara Coleman, Judith Poulton, Debbie Scudamore.</w:t>
      </w:r>
    </w:p>
    <w:p w14:paraId="03376AD2" w14:textId="77777777" w:rsidR="00FB4749" w:rsidRPr="00CC70B3" w:rsidRDefault="00FB4749" w:rsidP="00FB4749">
      <w:pPr>
        <w:rPr>
          <w:rFonts w:cs="Arial"/>
        </w:rPr>
      </w:pPr>
    </w:p>
    <w:p w14:paraId="3489B228" w14:textId="599720FE" w:rsidR="00FB4749" w:rsidRDefault="00FB4749" w:rsidP="00FB4749">
      <w:pPr>
        <w:tabs>
          <w:tab w:val="center" w:pos="4513"/>
        </w:tabs>
        <w:rPr>
          <w:rFonts w:cs="Arial"/>
        </w:rPr>
      </w:pPr>
      <w:r w:rsidRPr="00CC70B3">
        <w:rPr>
          <w:rFonts w:cs="Arial"/>
          <w:u w:val="single"/>
        </w:rPr>
        <w:t xml:space="preserve">Apologies </w:t>
      </w:r>
      <w:r w:rsidRPr="00CC70B3">
        <w:rPr>
          <w:rFonts w:cs="Arial"/>
        </w:rPr>
        <w:t>–</w:t>
      </w:r>
      <w:r>
        <w:rPr>
          <w:rFonts w:cs="Arial"/>
        </w:rPr>
        <w:t xml:space="preserve"> </w:t>
      </w:r>
      <w:r w:rsidR="003F5FEB">
        <w:rPr>
          <w:rFonts w:cs="Arial"/>
        </w:rPr>
        <w:t>Imran Ahmed, Tanzil Ahmed</w:t>
      </w:r>
      <w:r w:rsidR="00CC6927">
        <w:rPr>
          <w:rFonts w:cs="Arial"/>
        </w:rPr>
        <w:t>.</w:t>
      </w:r>
    </w:p>
    <w:p w14:paraId="15D99BCC" w14:textId="583AADAF" w:rsidR="00A765D0" w:rsidRDefault="00A765D0" w:rsidP="00FB4749">
      <w:pPr>
        <w:tabs>
          <w:tab w:val="center" w:pos="4513"/>
        </w:tabs>
        <w:rPr>
          <w:rFonts w:cs="Arial"/>
        </w:rPr>
      </w:pPr>
    </w:p>
    <w:p w14:paraId="5E2604D7" w14:textId="16368C7D" w:rsidR="00A765D0" w:rsidRDefault="00A765D0" w:rsidP="00FB4749">
      <w:pPr>
        <w:tabs>
          <w:tab w:val="center" w:pos="4513"/>
        </w:tabs>
        <w:rPr>
          <w:rFonts w:cs="Arial"/>
        </w:rPr>
      </w:pPr>
      <w:r w:rsidRPr="00A765D0">
        <w:rPr>
          <w:rFonts w:cs="Arial"/>
          <w:b/>
        </w:rPr>
        <w:t>AP</w:t>
      </w:r>
      <w:r>
        <w:rPr>
          <w:rFonts w:cs="Arial"/>
        </w:rPr>
        <w:t xml:space="preserve"> – Action Point</w:t>
      </w:r>
    </w:p>
    <w:p w14:paraId="1083F10D" w14:textId="77777777" w:rsidR="00FB4749" w:rsidRPr="00CC70B3" w:rsidRDefault="00FB4749" w:rsidP="00FB4749">
      <w:pPr>
        <w:tabs>
          <w:tab w:val="center" w:pos="4513"/>
        </w:tabs>
        <w:rPr>
          <w:rFonts w:cs="Arial"/>
        </w:rPr>
      </w:pPr>
    </w:p>
    <w:p w14:paraId="21848585" w14:textId="69CC1CA7" w:rsidR="00FB4749" w:rsidRDefault="00FB4749" w:rsidP="00FB4749">
      <w:pPr>
        <w:rPr>
          <w:rFonts w:cs="Arial"/>
          <w:sz w:val="22"/>
        </w:rPr>
      </w:pPr>
      <w:r w:rsidRPr="00CC70B3">
        <w:rPr>
          <w:rFonts w:cs="Arial"/>
          <w:u w:val="single"/>
        </w:rPr>
        <w:t>Declarations of Interest</w:t>
      </w:r>
      <w:r>
        <w:rPr>
          <w:rFonts w:cs="Arial"/>
        </w:rPr>
        <w:t xml:space="preserve"> – </w:t>
      </w:r>
      <w:r w:rsidR="00840A44">
        <w:rPr>
          <w:rFonts w:cs="Arial"/>
        </w:rPr>
        <w:t xml:space="preserve">Richard Brown is </w:t>
      </w:r>
      <w:r w:rsidR="00974F44">
        <w:rPr>
          <w:rFonts w:cs="Arial"/>
        </w:rPr>
        <w:t>interim</w:t>
      </w:r>
      <w:r w:rsidR="00840A44">
        <w:rPr>
          <w:rFonts w:cs="Arial"/>
        </w:rPr>
        <w:t xml:space="preserve"> Chief Officer of </w:t>
      </w:r>
      <w:r w:rsidR="00556032">
        <w:rPr>
          <w:rFonts w:cs="Arial"/>
        </w:rPr>
        <w:t xml:space="preserve">North East </w:t>
      </w:r>
      <w:r w:rsidR="00840A44">
        <w:rPr>
          <w:rFonts w:cs="Arial"/>
        </w:rPr>
        <w:t>London LPC</w:t>
      </w:r>
      <w:r w:rsidR="00556032">
        <w:rPr>
          <w:rFonts w:cs="Arial"/>
        </w:rPr>
        <w:t>, for 2 days a week.</w:t>
      </w:r>
    </w:p>
    <w:p w14:paraId="30C331C5" w14:textId="77777777" w:rsidR="00FB4749" w:rsidRDefault="00FB4749" w:rsidP="00FB4749">
      <w:pPr>
        <w:rPr>
          <w:rFonts w:cs="Arial"/>
        </w:rPr>
      </w:pPr>
    </w:p>
    <w:p w14:paraId="740302C0" w14:textId="7A067DD6" w:rsidR="00FB4749" w:rsidRPr="00942B73" w:rsidRDefault="00FB4749" w:rsidP="00FB4749">
      <w:pPr>
        <w:rPr>
          <w:rFonts w:cs="Arial"/>
          <w:sz w:val="22"/>
          <w:szCs w:val="22"/>
        </w:rPr>
      </w:pPr>
      <w:r w:rsidRPr="00CC70B3">
        <w:rPr>
          <w:rFonts w:cs="Arial"/>
          <w:u w:val="single"/>
        </w:rPr>
        <w:t xml:space="preserve">CCA nomination for report – </w:t>
      </w:r>
      <w:r w:rsidR="0055316F">
        <w:rPr>
          <w:rFonts w:cs="Arial"/>
          <w:sz w:val="22"/>
          <w:szCs w:val="22"/>
        </w:rPr>
        <w:t>Alan.</w:t>
      </w:r>
    </w:p>
    <w:p w14:paraId="366CBA81" w14:textId="77777777" w:rsidR="00FB4749" w:rsidRPr="00A13947" w:rsidRDefault="00FB4749" w:rsidP="00FB4749">
      <w:pPr>
        <w:rPr>
          <w:rFonts w:cs="Arial"/>
          <w:sz w:val="22"/>
        </w:rPr>
      </w:pPr>
    </w:p>
    <w:p w14:paraId="328D6BDF" w14:textId="77777777" w:rsidR="00FB4749" w:rsidRDefault="00FB4749" w:rsidP="00FB4749">
      <w:r w:rsidRPr="00CC70B3">
        <w:rPr>
          <w:rFonts w:cs="Arial"/>
          <w:u w:val="single"/>
        </w:rPr>
        <w:t>Amendments to Training Log</w:t>
      </w:r>
      <w:r w:rsidRPr="00E66140">
        <w:rPr>
          <w:u w:val="single"/>
        </w:rPr>
        <w:t xml:space="preserve"> – </w:t>
      </w:r>
      <w:r w:rsidRPr="00D94F74">
        <w:t>None</w:t>
      </w:r>
      <w:r>
        <w:t>.</w:t>
      </w:r>
    </w:p>
    <w:p w14:paraId="043BA775" w14:textId="77777777" w:rsidR="00FB4749" w:rsidRDefault="00FB4749" w:rsidP="00FB4749"/>
    <w:p w14:paraId="47BD2CA0" w14:textId="67A77AA1" w:rsidR="00FB4749" w:rsidRDefault="00FB4749" w:rsidP="00FB4749">
      <w:pPr>
        <w:rPr>
          <w:u w:val="single"/>
        </w:rPr>
      </w:pPr>
      <w:r w:rsidRPr="0002633F">
        <w:rPr>
          <w:u w:val="single"/>
        </w:rPr>
        <w:t xml:space="preserve">Review of </w:t>
      </w:r>
      <w:r w:rsidR="00F67026">
        <w:rPr>
          <w:u w:val="single"/>
        </w:rPr>
        <w:t>April</w:t>
      </w:r>
      <w:r>
        <w:rPr>
          <w:u w:val="single"/>
        </w:rPr>
        <w:t xml:space="preserve"> </w:t>
      </w:r>
      <w:r w:rsidRPr="0002633F">
        <w:rPr>
          <w:u w:val="single"/>
        </w:rPr>
        <w:t>Minutes &amp; Action Points.</w:t>
      </w:r>
    </w:p>
    <w:p w14:paraId="184A3A1F" w14:textId="46CC23EA" w:rsidR="00FB4749" w:rsidRPr="0055316F" w:rsidRDefault="00FB4749" w:rsidP="00FB4749">
      <w:pPr>
        <w:rPr>
          <w:sz w:val="22"/>
        </w:rPr>
      </w:pPr>
      <w:r>
        <w:rPr>
          <w:sz w:val="22"/>
        </w:rPr>
        <w:t>Minutes agreed and will be posted on the website.</w:t>
      </w:r>
    </w:p>
    <w:p w14:paraId="36698A4D" w14:textId="77777777" w:rsidR="00FB4749" w:rsidRPr="00D20526" w:rsidRDefault="00FB4749" w:rsidP="00FB4749">
      <w:pPr>
        <w:rPr>
          <w:sz w:val="22"/>
        </w:rPr>
      </w:pPr>
    </w:p>
    <w:p w14:paraId="72A480FD" w14:textId="0717072E" w:rsidR="00FB4749" w:rsidRDefault="00FB4749" w:rsidP="00FB4749">
      <w:pPr>
        <w:rPr>
          <w:u w:val="single"/>
        </w:rPr>
      </w:pPr>
      <w:r w:rsidRPr="00B71DFA">
        <w:rPr>
          <w:u w:val="single"/>
        </w:rPr>
        <w:t>Treasurer</w:t>
      </w:r>
      <w:r w:rsidR="00F60694">
        <w:rPr>
          <w:u w:val="single"/>
        </w:rPr>
        <w:t>’</w:t>
      </w:r>
      <w:r w:rsidRPr="00B71DFA">
        <w:rPr>
          <w:u w:val="single"/>
        </w:rPr>
        <w:t>s report</w:t>
      </w:r>
      <w:r w:rsidR="00840A44">
        <w:rPr>
          <w:u w:val="single"/>
        </w:rPr>
        <w:t xml:space="preserve"> &amp; Xero Presentation</w:t>
      </w:r>
    </w:p>
    <w:p w14:paraId="5C73E530" w14:textId="652C4C89" w:rsidR="00D87C59" w:rsidRDefault="00D87C59" w:rsidP="00FB4749">
      <w:pPr>
        <w:rPr>
          <w:u w:val="single"/>
        </w:rPr>
      </w:pPr>
    </w:p>
    <w:p w14:paraId="6F810566" w14:textId="025157C7" w:rsidR="00D87C59" w:rsidRDefault="00F60694" w:rsidP="00FB4749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Jerry </w:t>
      </w:r>
      <w:r w:rsidR="006958AE">
        <w:rPr>
          <w:sz w:val="22"/>
          <w:szCs w:val="22"/>
        </w:rPr>
        <w:t>present</w:t>
      </w:r>
      <w:r w:rsidR="00C24D57">
        <w:rPr>
          <w:sz w:val="22"/>
          <w:szCs w:val="22"/>
        </w:rPr>
        <w:t>ed</w:t>
      </w:r>
      <w:r w:rsidR="006958AE">
        <w:rPr>
          <w:sz w:val="22"/>
          <w:szCs w:val="22"/>
        </w:rPr>
        <w:t xml:space="preserve"> the new system Xero to the committee.</w:t>
      </w:r>
      <w:r w:rsidR="00280378">
        <w:rPr>
          <w:sz w:val="22"/>
          <w:szCs w:val="22"/>
        </w:rPr>
        <w:t xml:space="preserve"> Discussion around the reduction of items and the possible reasons for this.</w:t>
      </w:r>
      <w:r w:rsidR="00A765D0">
        <w:rPr>
          <w:sz w:val="22"/>
          <w:szCs w:val="22"/>
        </w:rPr>
        <w:t xml:space="preserve"> Stuart raised the query about how the PSNC levy is calculated, Richard explained the levy is based on the contractors NHS turnover, the levy is fixed and each contractor pays a percentage of the fixed fee. </w:t>
      </w:r>
    </w:p>
    <w:p w14:paraId="6379F37E" w14:textId="5EB3AF4C" w:rsidR="00BC303F" w:rsidRDefault="00BC303F" w:rsidP="00FB4749">
      <w:pPr>
        <w:rPr>
          <w:sz w:val="22"/>
          <w:szCs w:val="22"/>
        </w:rPr>
      </w:pPr>
      <w:r>
        <w:rPr>
          <w:sz w:val="22"/>
          <w:szCs w:val="22"/>
        </w:rPr>
        <w:t>Richard shared the categories that are utilised to create a total turnover for the pharmacy and showed some example calculations.</w:t>
      </w:r>
    </w:p>
    <w:p w14:paraId="2E58D0E6" w14:textId="237D26B8" w:rsidR="00BC303F" w:rsidRDefault="00BC303F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Sadik has suggested this would be useful to share with </w:t>
      </w:r>
      <w:r w:rsidR="00871B75">
        <w:rPr>
          <w:sz w:val="22"/>
          <w:szCs w:val="22"/>
        </w:rPr>
        <w:t>contractors.</w:t>
      </w:r>
    </w:p>
    <w:p w14:paraId="13431512" w14:textId="77777777" w:rsidR="00820F35" w:rsidRDefault="00820F35" w:rsidP="00FB4749">
      <w:pPr>
        <w:rPr>
          <w:sz w:val="22"/>
          <w:szCs w:val="22"/>
        </w:rPr>
      </w:pPr>
    </w:p>
    <w:p w14:paraId="49AD6255" w14:textId="396AF86E" w:rsidR="00871B75" w:rsidRPr="00D87C59" w:rsidRDefault="00871B75" w:rsidP="00FB4749">
      <w:pPr>
        <w:rPr>
          <w:sz w:val="22"/>
          <w:szCs w:val="22"/>
        </w:rPr>
      </w:pPr>
      <w:r w:rsidRPr="00871B75">
        <w:rPr>
          <w:b/>
          <w:sz w:val="22"/>
          <w:szCs w:val="22"/>
        </w:rPr>
        <w:t>AP</w:t>
      </w:r>
      <w:r>
        <w:rPr>
          <w:sz w:val="22"/>
          <w:szCs w:val="22"/>
        </w:rPr>
        <w:t xml:space="preserve"> </w:t>
      </w:r>
      <w:r w:rsidR="00A3788F">
        <w:rPr>
          <w:sz w:val="22"/>
          <w:szCs w:val="22"/>
        </w:rPr>
        <w:t>–</w:t>
      </w:r>
      <w:r>
        <w:rPr>
          <w:sz w:val="22"/>
          <w:szCs w:val="22"/>
        </w:rPr>
        <w:t xml:space="preserve"> Richard</w:t>
      </w:r>
      <w:r w:rsidR="00A3788F">
        <w:rPr>
          <w:sz w:val="22"/>
          <w:szCs w:val="22"/>
        </w:rPr>
        <w:t>/Debbie</w:t>
      </w:r>
      <w:r>
        <w:rPr>
          <w:sz w:val="22"/>
          <w:szCs w:val="22"/>
        </w:rPr>
        <w:t xml:space="preserve"> will add a section on the website to explain this.</w:t>
      </w:r>
    </w:p>
    <w:p w14:paraId="4E63EC9E" w14:textId="4119C2F5" w:rsidR="00877B04" w:rsidRDefault="00877B04" w:rsidP="00FB4749">
      <w:pPr>
        <w:rPr>
          <w:sz w:val="22"/>
          <w:szCs w:val="22"/>
        </w:rPr>
      </w:pPr>
    </w:p>
    <w:p w14:paraId="14591483" w14:textId="4FEEA9C9" w:rsidR="00974F44" w:rsidRPr="00974F44" w:rsidRDefault="00974F44" w:rsidP="00FB4749">
      <w:pPr>
        <w:rPr>
          <w:sz w:val="22"/>
          <w:szCs w:val="22"/>
          <w:u w:val="single"/>
        </w:rPr>
      </w:pPr>
      <w:r w:rsidRPr="00974F44">
        <w:rPr>
          <w:sz w:val="22"/>
          <w:szCs w:val="22"/>
          <w:u w:val="single"/>
        </w:rPr>
        <w:t>Discussion of fixed costs of the LPC</w:t>
      </w:r>
    </w:p>
    <w:p w14:paraId="11F46428" w14:textId="1E2A21AC" w:rsidR="00974F44" w:rsidRDefault="00974F44" w:rsidP="00FB4749">
      <w:pPr>
        <w:rPr>
          <w:sz w:val="22"/>
          <w:szCs w:val="22"/>
        </w:rPr>
      </w:pPr>
      <w:r>
        <w:rPr>
          <w:sz w:val="22"/>
          <w:szCs w:val="22"/>
        </w:rPr>
        <w:t>Are review of the current fixed costs associated with the LPC given the changes since C19.  These will be reviewed ongoing and continually monitored.</w:t>
      </w:r>
    </w:p>
    <w:p w14:paraId="6D62E45C" w14:textId="77777777" w:rsidR="00974F44" w:rsidRDefault="00974F44" w:rsidP="00FB4749">
      <w:pPr>
        <w:rPr>
          <w:sz w:val="22"/>
          <w:szCs w:val="22"/>
        </w:rPr>
      </w:pPr>
    </w:p>
    <w:p w14:paraId="4C42C83B" w14:textId="515A83C6" w:rsidR="00877B04" w:rsidRPr="00974F44" w:rsidRDefault="00877B04" w:rsidP="00FB4749">
      <w:pPr>
        <w:rPr>
          <w:u w:val="single"/>
        </w:rPr>
      </w:pPr>
      <w:r>
        <w:rPr>
          <w:u w:val="single"/>
        </w:rPr>
        <w:t>Topics for Pharmacy Roadshow Contractor Survey</w:t>
      </w:r>
    </w:p>
    <w:p w14:paraId="59691638" w14:textId="67C94562" w:rsidR="00877B04" w:rsidRPr="00877B04" w:rsidRDefault="00877B04" w:rsidP="00877B04">
      <w:pPr>
        <w:rPr>
          <w:sz w:val="22"/>
          <w:szCs w:val="22"/>
        </w:rPr>
      </w:pPr>
      <w:r>
        <w:rPr>
          <w:sz w:val="22"/>
          <w:szCs w:val="22"/>
        </w:rPr>
        <w:t>Richard discussed the idea of doing a half yearly update for the contractors.</w:t>
      </w:r>
    </w:p>
    <w:p w14:paraId="79B32F30" w14:textId="77777777" w:rsidR="00877B04" w:rsidRDefault="00877B04" w:rsidP="00FB4749">
      <w:pPr>
        <w:rPr>
          <w:sz w:val="22"/>
          <w:szCs w:val="22"/>
        </w:rPr>
      </w:pPr>
    </w:p>
    <w:p w14:paraId="3D831C69" w14:textId="69A71379" w:rsidR="00840A44" w:rsidRDefault="00877B04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There is </w:t>
      </w:r>
      <w:r w:rsidR="001D253D">
        <w:rPr>
          <w:sz w:val="22"/>
          <w:szCs w:val="22"/>
        </w:rPr>
        <w:t>the</w:t>
      </w:r>
      <w:r>
        <w:rPr>
          <w:sz w:val="22"/>
          <w:szCs w:val="22"/>
        </w:rPr>
        <w:t xml:space="preserve"> PSNC conference and</w:t>
      </w:r>
      <w:r w:rsidR="001D253D">
        <w:rPr>
          <w:sz w:val="22"/>
          <w:szCs w:val="22"/>
        </w:rPr>
        <w:t xml:space="preserve"> announcements</w:t>
      </w:r>
      <w:r>
        <w:rPr>
          <w:sz w:val="22"/>
          <w:szCs w:val="22"/>
        </w:rPr>
        <w:t xml:space="preserve"> from the Wright review</w:t>
      </w:r>
      <w:r w:rsidR="001D253D">
        <w:rPr>
          <w:sz w:val="22"/>
          <w:szCs w:val="22"/>
        </w:rPr>
        <w:t xml:space="preserve"> coming up.</w:t>
      </w:r>
      <w:r>
        <w:rPr>
          <w:sz w:val="22"/>
          <w:szCs w:val="22"/>
        </w:rPr>
        <w:t xml:space="preserve"> </w:t>
      </w:r>
      <w:r w:rsidR="001D253D">
        <w:rPr>
          <w:sz w:val="22"/>
          <w:szCs w:val="22"/>
        </w:rPr>
        <w:t xml:space="preserve">There </w:t>
      </w:r>
      <w:r>
        <w:rPr>
          <w:sz w:val="22"/>
          <w:szCs w:val="22"/>
        </w:rPr>
        <w:t xml:space="preserve">may </w:t>
      </w:r>
      <w:r w:rsidR="001D253D">
        <w:rPr>
          <w:sz w:val="22"/>
          <w:szCs w:val="22"/>
        </w:rPr>
        <w:t xml:space="preserve">also </w:t>
      </w:r>
      <w:r>
        <w:rPr>
          <w:sz w:val="22"/>
          <w:szCs w:val="22"/>
        </w:rPr>
        <w:t xml:space="preserve">be PQS info, autumn flu/covid information. </w:t>
      </w:r>
      <w:r w:rsidR="00820F35">
        <w:rPr>
          <w:sz w:val="22"/>
          <w:szCs w:val="22"/>
        </w:rPr>
        <w:t>The</w:t>
      </w:r>
      <w:r>
        <w:rPr>
          <w:sz w:val="22"/>
          <w:szCs w:val="22"/>
        </w:rPr>
        <w:t xml:space="preserve"> contractor roadshow</w:t>
      </w:r>
      <w:r w:rsidR="00820F35">
        <w:rPr>
          <w:sz w:val="22"/>
          <w:szCs w:val="22"/>
        </w:rPr>
        <w:t xml:space="preserve"> will be held</w:t>
      </w:r>
      <w:r>
        <w:rPr>
          <w:sz w:val="22"/>
          <w:szCs w:val="22"/>
        </w:rPr>
        <w:t xml:space="preserve"> </w:t>
      </w:r>
      <w:r w:rsidR="00820F35">
        <w:rPr>
          <w:sz w:val="22"/>
          <w:szCs w:val="22"/>
        </w:rPr>
        <w:t>on 23</w:t>
      </w:r>
      <w:r w:rsidR="00820F35" w:rsidRPr="00820F35">
        <w:rPr>
          <w:sz w:val="22"/>
          <w:szCs w:val="22"/>
          <w:vertAlign w:val="superscript"/>
        </w:rPr>
        <w:t>rd</w:t>
      </w:r>
      <w:r w:rsidR="00820F35">
        <w:rPr>
          <w:sz w:val="22"/>
          <w:szCs w:val="22"/>
        </w:rPr>
        <w:t xml:space="preserve"> </w:t>
      </w:r>
      <w:r>
        <w:rPr>
          <w:sz w:val="22"/>
          <w:szCs w:val="22"/>
        </w:rPr>
        <w:t>June, to share any information given over the next few weeks.</w:t>
      </w:r>
    </w:p>
    <w:p w14:paraId="2F78F12C" w14:textId="4DC8E75F" w:rsidR="001D253D" w:rsidRDefault="001D253D" w:rsidP="00FB4749">
      <w:pPr>
        <w:rPr>
          <w:sz w:val="22"/>
          <w:szCs w:val="22"/>
        </w:rPr>
      </w:pPr>
    </w:p>
    <w:p w14:paraId="2F60FECE" w14:textId="35AB7E47" w:rsidR="001D253D" w:rsidRDefault="001D253D" w:rsidP="00FB4749">
      <w:pPr>
        <w:rPr>
          <w:sz w:val="22"/>
          <w:szCs w:val="22"/>
        </w:rPr>
      </w:pPr>
      <w:r>
        <w:rPr>
          <w:sz w:val="22"/>
          <w:szCs w:val="22"/>
        </w:rPr>
        <w:t>Discussion around the committee making contractor telephone calls, possibly next meeting as this is a half day meeting.</w:t>
      </w:r>
    </w:p>
    <w:p w14:paraId="694FD3EC" w14:textId="77777777" w:rsidR="00877B04" w:rsidRDefault="00877B04" w:rsidP="00FB4749">
      <w:pPr>
        <w:rPr>
          <w:u w:val="single"/>
        </w:rPr>
      </w:pPr>
    </w:p>
    <w:p w14:paraId="2BDA2E8B" w14:textId="05315572" w:rsidR="00840A44" w:rsidRDefault="004F7A84" w:rsidP="00FB4749">
      <w:pPr>
        <w:rPr>
          <w:u w:val="single"/>
        </w:rPr>
      </w:pPr>
      <w:r>
        <w:rPr>
          <w:u w:val="single"/>
        </w:rPr>
        <w:t>Avon Healthcare Services (</w:t>
      </w:r>
      <w:r w:rsidR="00840A44">
        <w:rPr>
          <w:u w:val="single"/>
        </w:rPr>
        <w:t>AHS</w:t>
      </w:r>
      <w:r>
        <w:rPr>
          <w:u w:val="single"/>
        </w:rPr>
        <w:t>)</w:t>
      </w:r>
      <w:r w:rsidR="00840A44">
        <w:rPr>
          <w:u w:val="single"/>
        </w:rPr>
        <w:t xml:space="preserve"> Update</w:t>
      </w:r>
      <w:r w:rsidR="00D87C59">
        <w:rPr>
          <w:u w:val="single"/>
        </w:rPr>
        <w:t xml:space="preserve"> – Judith Poulton &amp; Chris Howland-Harris</w:t>
      </w:r>
    </w:p>
    <w:p w14:paraId="723117F8" w14:textId="60716872" w:rsidR="00D87C59" w:rsidRDefault="00D87C59" w:rsidP="00FB4749">
      <w:pPr>
        <w:rPr>
          <w:u w:val="single"/>
        </w:rPr>
      </w:pPr>
    </w:p>
    <w:p w14:paraId="79C0D838" w14:textId="79199E71" w:rsidR="00D87C59" w:rsidRDefault="00AB2711" w:rsidP="00FB4749">
      <w:pPr>
        <w:rPr>
          <w:sz w:val="22"/>
          <w:szCs w:val="22"/>
        </w:rPr>
      </w:pPr>
      <w:r>
        <w:rPr>
          <w:sz w:val="22"/>
          <w:szCs w:val="22"/>
        </w:rPr>
        <w:t>There are n</w:t>
      </w:r>
      <w:r w:rsidR="004F7A84">
        <w:rPr>
          <w:sz w:val="22"/>
          <w:szCs w:val="22"/>
        </w:rPr>
        <w:t>ow 4 directors in AHS, Chris Howland-Harris, Tanzil Ahmed, Roger Herbert and Tony Donnelly.</w:t>
      </w:r>
      <w:r>
        <w:rPr>
          <w:sz w:val="22"/>
          <w:szCs w:val="22"/>
        </w:rPr>
        <w:t xml:space="preserve"> Judith Poulton works with the team to implement services, Debbie Scudamore provides admin support.</w:t>
      </w:r>
    </w:p>
    <w:p w14:paraId="2166E543" w14:textId="1CF9BDC2" w:rsidR="004F7A84" w:rsidRDefault="00AB2711" w:rsidP="00FB4749">
      <w:pPr>
        <w:rPr>
          <w:sz w:val="22"/>
          <w:szCs w:val="22"/>
        </w:rPr>
      </w:pPr>
      <w:r>
        <w:rPr>
          <w:sz w:val="22"/>
          <w:szCs w:val="22"/>
        </w:rPr>
        <w:t>AHS have r</w:t>
      </w:r>
      <w:r w:rsidR="004F7A84">
        <w:rPr>
          <w:sz w:val="22"/>
          <w:szCs w:val="22"/>
        </w:rPr>
        <w:t xml:space="preserve">etained managing Somerset MAS </w:t>
      </w:r>
      <w:r>
        <w:rPr>
          <w:sz w:val="22"/>
          <w:szCs w:val="22"/>
        </w:rPr>
        <w:t>going forward. T</w:t>
      </w:r>
      <w:r w:rsidR="004F7A84">
        <w:rPr>
          <w:sz w:val="22"/>
          <w:szCs w:val="22"/>
        </w:rPr>
        <w:t xml:space="preserve">he most recent Pre-Reg course </w:t>
      </w:r>
      <w:r>
        <w:rPr>
          <w:sz w:val="22"/>
          <w:szCs w:val="22"/>
        </w:rPr>
        <w:t xml:space="preserve">has just completed </w:t>
      </w:r>
      <w:r w:rsidR="004F7A84">
        <w:rPr>
          <w:sz w:val="22"/>
          <w:szCs w:val="22"/>
        </w:rPr>
        <w:t xml:space="preserve">and </w:t>
      </w:r>
      <w:r w:rsidR="00820F35">
        <w:rPr>
          <w:sz w:val="22"/>
          <w:szCs w:val="22"/>
        </w:rPr>
        <w:t xml:space="preserve">they </w:t>
      </w:r>
      <w:r w:rsidR="004F7A84">
        <w:rPr>
          <w:sz w:val="22"/>
          <w:szCs w:val="22"/>
        </w:rPr>
        <w:t xml:space="preserve">have interest for </w:t>
      </w:r>
      <w:r>
        <w:rPr>
          <w:sz w:val="22"/>
          <w:szCs w:val="22"/>
        </w:rPr>
        <w:t xml:space="preserve">candidates for </w:t>
      </w:r>
      <w:r w:rsidR="004F7A84">
        <w:rPr>
          <w:sz w:val="22"/>
          <w:szCs w:val="22"/>
        </w:rPr>
        <w:t xml:space="preserve">next year. </w:t>
      </w:r>
    </w:p>
    <w:p w14:paraId="0D3FECD8" w14:textId="686DC9F9" w:rsidR="004F7A84" w:rsidRDefault="004F7A84" w:rsidP="00FB4749">
      <w:pPr>
        <w:rPr>
          <w:sz w:val="22"/>
          <w:szCs w:val="22"/>
        </w:rPr>
      </w:pPr>
    </w:p>
    <w:p w14:paraId="56EA3570" w14:textId="62373587" w:rsidR="004F7A84" w:rsidRDefault="00AB2711" w:rsidP="00FB4749">
      <w:pPr>
        <w:rPr>
          <w:sz w:val="22"/>
          <w:szCs w:val="22"/>
        </w:rPr>
      </w:pPr>
      <w:r>
        <w:rPr>
          <w:sz w:val="22"/>
          <w:szCs w:val="22"/>
        </w:rPr>
        <w:t>AHS have a n</w:t>
      </w:r>
      <w:r w:rsidR="004F7A84">
        <w:rPr>
          <w:sz w:val="22"/>
          <w:szCs w:val="22"/>
        </w:rPr>
        <w:t xml:space="preserve">ew Contract </w:t>
      </w:r>
      <w:r>
        <w:rPr>
          <w:sz w:val="22"/>
          <w:szCs w:val="22"/>
        </w:rPr>
        <w:t xml:space="preserve">they have </w:t>
      </w:r>
      <w:r w:rsidR="004F7A84">
        <w:rPr>
          <w:sz w:val="22"/>
          <w:szCs w:val="22"/>
        </w:rPr>
        <w:t>won jointly with Central Health - provider company with the West Midlands</w:t>
      </w:r>
      <w:r>
        <w:rPr>
          <w:sz w:val="22"/>
          <w:szCs w:val="22"/>
        </w:rPr>
        <w:t>,</w:t>
      </w:r>
      <w:r w:rsidR="004F7A84">
        <w:rPr>
          <w:sz w:val="22"/>
          <w:szCs w:val="22"/>
        </w:rPr>
        <w:t xml:space="preserve"> to provide observed lateral flow testing in Gloucestershire. This joint working has been a great experience as </w:t>
      </w:r>
      <w:r w:rsidR="00820F35">
        <w:rPr>
          <w:sz w:val="22"/>
          <w:szCs w:val="22"/>
        </w:rPr>
        <w:t xml:space="preserve">they </w:t>
      </w:r>
      <w:r w:rsidR="004F7A84">
        <w:rPr>
          <w:sz w:val="22"/>
          <w:szCs w:val="22"/>
        </w:rPr>
        <w:t xml:space="preserve">have been able to </w:t>
      </w:r>
      <w:r>
        <w:rPr>
          <w:sz w:val="22"/>
          <w:szCs w:val="22"/>
        </w:rPr>
        <w:t xml:space="preserve">take </w:t>
      </w:r>
      <w:r w:rsidR="004F7A84">
        <w:rPr>
          <w:sz w:val="22"/>
          <w:szCs w:val="22"/>
        </w:rPr>
        <w:t>learn</w:t>
      </w:r>
      <w:r>
        <w:rPr>
          <w:sz w:val="22"/>
          <w:szCs w:val="22"/>
        </w:rPr>
        <w:t>ings</w:t>
      </w:r>
      <w:r w:rsidR="004F7A84">
        <w:rPr>
          <w:sz w:val="22"/>
          <w:szCs w:val="22"/>
        </w:rPr>
        <w:t xml:space="preserve"> from the other provider company. The contract is slow in coming through</w:t>
      </w:r>
      <w:r>
        <w:rPr>
          <w:sz w:val="22"/>
          <w:szCs w:val="22"/>
        </w:rPr>
        <w:t xml:space="preserve"> and this is what is being waited on to start the service.</w:t>
      </w:r>
      <w:r w:rsidR="00174972">
        <w:rPr>
          <w:sz w:val="22"/>
          <w:szCs w:val="22"/>
        </w:rPr>
        <w:t xml:space="preserve"> Discussion around how this service will work</w:t>
      </w:r>
      <w:r w:rsidR="0050796E">
        <w:rPr>
          <w:sz w:val="22"/>
          <w:szCs w:val="22"/>
        </w:rPr>
        <w:t xml:space="preserve"> and the payment involved.</w:t>
      </w:r>
    </w:p>
    <w:p w14:paraId="6DE52AF9" w14:textId="0BAE724B" w:rsidR="004F7A84" w:rsidRDefault="004F7A84" w:rsidP="00FB4749">
      <w:pPr>
        <w:rPr>
          <w:sz w:val="22"/>
          <w:szCs w:val="22"/>
        </w:rPr>
      </w:pPr>
    </w:p>
    <w:p w14:paraId="3E636703" w14:textId="0DCB51F2" w:rsidR="004F7A84" w:rsidRDefault="00AB2711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Judith has just put out </w:t>
      </w:r>
      <w:r w:rsidR="00544162">
        <w:rPr>
          <w:sz w:val="22"/>
          <w:szCs w:val="22"/>
        </w:rPr>
        <w:t>a f</w:t>
      </w:r>
      <w:r w:rsidR="004F7A84">
        <w:rPr>
          <w:sz w:val="22"/>
          <w:szCs w:val="22"/>
        </w:rPr>
        <w:t>ace to face flu training Expression of Interest</w:t>
      </w:r>
      <w:r>
        <w:rPr>
          <w:sz w:val="22"/>
          <w:szCs w:val="22"/>
        </w:rPr>
        <w:t xml:space="preserve">, </w:t>
      </w:r>
      <w:r w:rsidR="004F7A84">
        <w:rPr>
          <w:sz w:val="22"/>
          <w:szCs w:val="22"/>
        </w:rPr>
        <w:t>to see how many courses AHS will run</w:t>
      </w:r>
      <w:r>
        <w:rPr>
          <w:sz w:val="22"/>
          <w:szCs w:val="22"/>
        </w:rPr>
        <w:t xml:space="preserve"> this year.</w:t>
      </w:r>
    </w:p>
    <w:p w14:paraId="28207CDC" w14:textId="72DE2E40" w:rsidR="00174972" w:rsidRDefault="00174972" w:rsidP="00FB4749">
      <w:pPr>
        <w:rPr>
          <w:sz w:val="22"/>
          <w:szCs w:val="22"/>
        </w:rPr>
      </w:pPr>
      <w:r>
        <w:rPr>
          <w:sz w:val="22"/>
          <w:szCs w:val="22"/>
        </w:rPr>
        <w:t>Heather has asked for a flyer from AHS to send out for locums to get their interest in attending flu training.</w:t>
      </w:r>
    </w:p>
    <w:p w14:paraId="50A13194" w14:textId="52F7DCFF" w:rsidR="00174972" w:rsidRDefault="00174972" w:rsidP="00FB4749">
      <w:pPr>
        <w:rPr>
          <w:sz w:val="22"/>
          <w:szCs w:val="22"/>
        </w:rPr>
      </w:pPr>
    </w:p>
    <w:p w14:paraId="09E60180" w14:textId="14C2D690" w:rsidR="00174972" w:rsidRPr="00D87C59" w:rsidRDefault="00174972" w:rsidP="00FB4749">
      <w:pPr>
        <w:rPr>
          <w:sz w:val="22"/>
          <w:szCs w:val="22"/>
        </w:rPr>
      </w:pPr>
      <w:r>
        <w:rPr>
          <w:sz w:val="22"/>
          <w:szCs w:val="22"/>
        </w:rPr>
        <w:t>Judith and Chris will attend the LPC meeting in September to provide a further update.</w:t>
      </w:r>
    </w:p>
    <w:p w14:paraId="35C05012" w14:textId="2DCC8DD8" w:rsidR="00840A44" w:rsidRDefault="00840A44" w:rsidP="00FB4749">
      <w:pPr>
        <w:rPr>
          <w:u w:val="single"/>
        </w:rPr>
      </w:pPr>
    </w:p>
    <w:p w14:paraId="1B6A6000" w14:textId="7633D161" w:rsidR="00840A44" w:rsidRDefault="00840A44" w:rsidP="00FB4749">
      <w:pPr>
        <w:rPr>
          <w:u w:val="single"/>
        </w:rPr>
      </w:pPr>
      <w:r>
        <w:rPr>
          <w:u w:val="single"/>
        </w:rPr>
        <w:t>LPC Governance &amp; Scrutiny of Accounts</w:t>
      </w:r>
    </w:p>
    <w:p w14:paraId="3CF46BF3" w14:textId="07DE30E8" w:rsidR="00D87C59" w:rsidRDefault="00D87C59" w:rsidP="00FB4749">
      <w:pPr>
        <w:rPr>
          <w:u w:val="single"/>
        </w:rPr>
      </w:pPr>
    </w:p>
    <w:p w14:paraId="7206EFC6" w14:textId="00D75F1A" w:rsidR="00D87C59" w:rsidRDefault="00F44399" w:rsidP="00FB4749">
      <w:pPr>
        <w:rPr>
          <w:sz w:val="22"/>
          <w:szCs w:val="22"/>
        </w:rPr>
      </w:pPr>
      <w:r>
        <w:rPr>
          <w:sz w:val="22"/>
          <w:szCs w:val="22"/>
        </w:rPr>
        <w:t>Jerry and Debbie along with 3 committee members went into a breakout room to scrutinise the accounts. The rest of the committee went into a separate room to discuss the LPC Governance.</w:t>
      </w:r>
    </w:p>
    <w:p w14:paraId="30C53CB4" w14:textId="19B6A574" w:rsidR="00840A44" w:rsidRDefault="00840A44" w:rsidP="00FB4749">
      <w:pPr>
        <w:rPr>
          <w:u w:val="single"/>
        </w:rPr>
      </w:pPr>
    </w:p>
    <w:p w14:paraId="0EF60160" w14:textId="0F296150" w:rsidR="00840A44" w:rsidRDefault="00840A44" w:rsidP="00FB4749">
      <w:pPr>
        <w:rPr>
          <w:u w:val="single"/>
        </w:rPr>
      </w:pPr>
      <w:r>
        <w:rPr>
          <w:u w:val="single"/>
        </w:rPr>
        <w:t>Feedback &amp; Update Governance Document</w:t>
      </w:r>
    </w:p>
    <w:p w14:paraId="41870092" w14:textId="732DB7F4" w:rsidR="00D87C59" w:rsidRDefault="00D87C59" w:rsidP="00FB4749">
      <w:pPr>
        <w:rPr>
          <w:u w:val="single"/>
        </w:rPr>
      </w:pPr>
    </w:p>
    <w:p w14:paraId="3BF70074" w14:textId="70F6DEF5" w:rsidR="00D87C59" w:rsidRDefault="001D4A7D" w:rsidP="00FB4749">
      <w:pPr>
        <w:rPr>
          <w:sz w:val="22"/>
          <w:szCs w:val="22"/>
        </w:rPr>
      </w:pPr>
      <w:r>
        <w:rPr>
          <w:sz w:val="22"/>
          <w:szCs w:val="22"/>
        </w:rPr>
        <w:t xml:space="preserve">The group came back </w:t>
      </w:r>
      <w:r w:rsidR="007D29B0">
        <w:rPr>
          <w:sz w:val="22"/>
          <w:szCs w:val="22"/>
        </w:rPr>
        <w:t>together to review, discuss and amend the Governance document.</w:t>
      </w:r>
    </w:p>
    <w:p w14:paraId="55929C98" w14:textId="6D585A8C" w:rsidR="001D0B3B" w:rsidRDefault="001D0B3B" w:rsidP="001D0B3B">
      <w:pPr>
        <w:rPr>
          <w:sz w:val="22"/>
          <w:szCs w:val="22"/>
        </w:rPr>
      </w:pPr>
      <w:r>
        <w:rPr>
          <w:sz w:val="22"/>
          <w:szCs w:val="22"/>
        </w:rPr>
        <w:t xml:space="preserve">Link to </w:t>
      </w:r>
      <w:r w:rsidR="00820F3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document on </w:t>
      </w:r>
      <w:r w:rsidR="00820F3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LPC website: </w:t>
      </w:r>
      <w:hyperlink r:id="rId8" w:history="1">
        <w:r w:rsidRPr="00915E4B">
          <w:rPr>
            <w:rStyle w:val="Hyperlink"/>
            <w:sz w:val="22"/>
            <w:szCs w:val="22"/>
          </w:rPr>
          <w:t>https://psnc.org.uk/avon-lpc/wp-content/uploads/sites/23/2021/05/May-2021-Avon-LPC-Self-Evaluation.pdf</w:t>
        </w:r>
      </w:hyperlink>
    </w:p>
    <w:p w14:paraId="14BB8CC4" w14:textId="77777777" w:rsidR="001D0B3B" w:rsidRDefault="001D0B3B" w:rsidP="001D0B3B">
      <w:pPr>
        <w:rPr>
          <w:sz w:val="22"/>
          <w:szCs w:val="22"/>
        </w:rPr>
      </w:pPr>
    </w:p>
    <w:p w14:paraId="72A0284F" w14:textId="09772771" w:rsidR="00840A44" w:rsidRDefault="007B57C8" w:rsidP="00FB4749">
      <w:pPr>
        <w:rPr>
          <w:u w:val="single"/>
        </w:rPr>
      </w:pPr>
      <w:r>
        <w:rPr>
          <w:u w:val="single"/>
        </w:rPr>
        <w:t>Chief Officer’s Report</w:t>
      </w:r>
    </w:p>
    <w:p w14:paraId="3B30E0EF" w14:textId="5D320438" w:rsidR="007B57C8" w:rsidRDefault="007B57C8" w:rsidP="00FB4749">
      <w:pPr>
        <w:rPr>
          <w:u w:val="single"/>
        </w:rPr>
      </w:pPr>
    </w:p>
    <w:p w14:paraId="62D8B88D" w14:textId="7196A57E" w:rsidR="007B57C8" w:rsidRDefault="007B57C8" w:rsidP="00FB4749">
      <w:pPr>
        <w:rPr>
          <w:sz w:val="22"/>
          <w:szCs w:val="22"/>
        </w:rPr>
      </w:pPr>
      <w:r>
        <w:rPr>
          <w:sz w:val="22"/>
          <w:szCs w:val="22"/>
        </w:rPr>
        <w:t>Richard circulated his report prior to the meeting and asked for any feedback or clarification needed.</w:t>
      </w:r>
    </w:p>
    <w:p w14:paraId="4AFE07AC" w14:textId="5062EDFD" w:rsidR="007B57C8" w:rsidRDefault="007B57C8" w:rsidP="00FB4749">
      <w:pPr>
        <w:rPr>
          <w:sz w:val="22"/>
          <w:szCs w:val="22"/>
        </w:rPr>
      </w:pPr>
      <w:r>
        <w:rPr>
          <w:sz w:val="22"/>
          <w:szCs w:val="22"/>
        </w:rPr>
        <w:t>Heather asked for clarification on the “Your Meds</w:t>
      </w:r>
      <w:r w:rsidR="0052060B">
        <w:rPr>
          <w:sz w:val="22"/>
          <w:szCs w:val="22"/>
        </w:rPr>
        <w:t>”</w:t>
      </w:r>
      <w:r>
        <w:rPr>
          <w:sz w:val="22"/>
          <w:szCs w:val="22"/>
        </w:rPr>
        <w:t xml:space="preserve"> compliance meeting.</w:t>
      </w:r>
    </w:p>
    <w:p w14:paraId="5BAD87BC" w14:textId="77777777" w:rsidR="007B57C8" w:rsidRDefault="007B57C8" w:rsidP="00FB4749">
      <w:pPr>
        <w:rPr>
          <w:sz w:val="22"/>
          <w:szCs w:val="22"/>
        </w:rPr>
      </w:pPr>
    </w:p>
    <w:p w14:paraId="254E9591" w14:textId="37C3B780" w:rsidR="007B57C8" w:rsidRDefault="0052060B" w:rsidP="00FB4749">
      <w:pPr>
        <w:rPr>
          <w:sz w:val="22"/>
          <w:szCs w:val="22"/>
        </w:rPr>
      </w:pPr>
      <w:r w:rsidRPr="000A01EF">
        <w:rPr>
          <w:sz w:val="22"/>
          <w:szCs w:val="22"/>
        </w:rPr>
        <w:t xml:space="preserve">Richard had a meeting with </w:t>
      </w:r>
      <w:proofErr w:type="spellStart"/>
      <w:r w:rsidR="000A01EF" w:rsidRPr="000A01EF">
        <w:rPr>
          <w:sz w:val="22"/>
          <w:szCs w:val="22"/>
        </w:rPr>
        <w:t>U</w:t>
      </w:r>
      <w:r w:rsidR="007B57C8" w:rsidRPr="000A01EF">
        <w:rPr>
          <w:sz w:val="22"/>
          <w:szCs w:val="22"/>
        </w:rPr>
        <w:t>zo</w:t>
      </w:r>
      <w:proofErr w:type="spellEnd"/>
      <w:r w:rsidRPr="000A01EF">
        <w:rPr>
          <w:sz w:val="22"/>
          <w:szCs w:val="22"/>
        </w:rPr>
        <w:t xml:space="preserve"> - </w:t>
      </w:r>
      <w:r w:rsidR="007B57C8" w:rsidRPr="000A01EF">
        <w:rPr>
          <w:sz w:val="22"/>
          <w:szCs w:val="22"/>
        </w:rPr>
        <w:t>Chief pharmacist in Bath,</w:t>
      </w:r>
      <w:r w:rsidR="007B57C8">
        <w:rPr>
          <w:sz w:val="22"/>
          <w:szCs w:val="22"/>
        </w:rPr>
        <w:t xml:space="preserve"> </w:t>
      </w:r>
      <w:r w:rsidR="00DE2552">
        <w:rPr>
          <w:sz w:val="22"/>
          <w:szCs w:val="22"/>
        </w:rPr>
        <w:t xml:space="preserve">development </w:t>
      </w:r>
      <w:r w:rsidR="007B57C8">
        <w:rPr>
          <w:sz w:val="22"/>
          <w:szCs w:val="22"/>
        </w:rPr>
        <w:t xml:space="preserve">across pharmacy and GP surgeries. Discussed workforce development. </w:t>
      </w:r>
      <w:r w:rsidR="00DE2552">
        <w:rPr>
          <w:sz w:val="22"/>
          <w:szCs w:val="22"/>
        </w:rPr>
        <w:t xml:space="preserve">Sadik highlighted the nervousness in Tech training and retaining them. </w:t>
      </w:r>
    </w:p>
    <w:p w14:paraId="2ACF0CCA" w14:textId="6F2F20C8" w:rsidR="00DE2552" w:rsidRDefault="00DE2552" w:rsidP="00FB4749">
      <w:pPr>
        <w:rPr>
          <w:sz w:val="22"/>
          <w:szCs w:val="22"/>
        </w:rPr>
      </w:pPr>
      <w:r>
        <w:rPr>
          <w:sz w:val="22"/>
          <w:szCs w:val="22"/>
        </w:rPr>
        <w:t>Discussion around a tech and a pharmacist rotating across different areas</w:t>
      </w:r>
      <w:r w:rsidR="0052060B">
        <w:rPr>
          <w:sz w:val="22"/>
          <w:szCs w:val="22"/>
        </w:rPr>
        <w:t xml:space="preserve">, problems this could cause when running a pharmacy. The possibility that the individual could work different set days at different locations. </w:t>
      </w:r>
    </w:p>
    <w:p w14:paraId="7E09987B" w14:textId="0EF08BE9" w:rsidR="0052060B" w:rsidRPr="007B57C8" w:rsidRDefault="0052060B" w:rsidP="00FB474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Richard has asked if he should still be part of these discussions, the committee have agreed that it is important for </w:t>
      </w:r>
      <w:r w:rsidR="000A01EF">
        <w:rPr>
          <w:sz w:val="22"/>
          <w:szCs w:val="22"/>
        </w:rPr>
        <w:t>the LPC to stay part of it to be aware of what is happening.</w:t>
      </w:r>
    </w:p>
    <w:p w14:paraId="41BB55E2" w14:textId="77777777" w:rsidR="007B57C8" w:rsidRDefault="007B57C8" w:rsidP="00FB4749">
      <w:pPr>
        <w:rPr>
          <w:u w:val="single"/>
        </w:rPr>
      </w:pPr>
    </w:p>
    <w:p w14:paraId="350A7AA7" w14:textId="112B35CB" w:rsidR="00840A44" w:rsidRDefault="00840A44" w:rsidP="00FB4749">
      <w:pPr>
        <w:rPr>
          <w:u w:val="single"/>
        </w:rPr>
      </w:pPr>
      <w:r>
        <w:rPr>
          <w:u w:val="single"/>
        </w:rPr>
        <w:t>Operations Team Update</w:t>
      </w:r>
    </w:p>
    <w:p w14:paraId="55CD7577" w14:textId="46202DD3" w:rsidR="005C5C02" w:rsidRDefault="005C5C02" w:rsidP="00FB4749">
      <w:pPr>
        <w:rPr>
          <w:u w:val="single"/>
        </w:rPr>
      </w:pPr>
    </w:p>
    <w:p w14:paraId="5B8ACF18" w14:textId="25DAE662" w:rsidR="005C5C02" w:rsidRDefault="005C5C02" w:rsidP="00FB4749">
      <w:pPr>
        <w:rPr>
          <w:sz w:val="22"/>
          <w:szCs w:val="22"/>
        </w:rPr>
      </w:pPr>
      <w:r>
        <w:rPr>
          <w:sz w:val="22"/>
          <w:szCs w:val="22"/>
        </w:rPr>
        <w:t>Barbara Coleman – Primary Care Relationship Manager</w:t>
      </w:r>
    </w:p>
    <w:p w14:paraId="59C4FAF7" w14:textId="74DCCCDD" w:rsidR="005C5C02" w:rsidRDefault="005C5C02" w:rsidP="00FB4749">
      <w:pPr>
        <w:rPr>
          <w:sz w:val="22"/>
          <w:szCs w:val="22"/>
        </w:rPr>
      </w:pPr>
    </w:p>
    <w:p w14:paraId="09A8D13F" w14:textId="12F2DA51" w:rsidR="0078707E" w:rsidRDefault="005C5C02" w:rsidP="00974F44">
      <w:pPr>
        <w:rPr>
          <w:sz w:val="22"/>
          <w:szCs w:val="22"/>
        </w:rPr>
      </w:pPr>
      <w:r>
        <w:rPr>
          <w:sz w:val="22"/>
          <w:szCs w:val="22"/>
        </w:rPr>
        <w:t xml:space="preserve">Barbara has </w:t>
      </w:r>
      <w:r w:rsidR="00820F35">
        <w:rPr>
          <w:sz w:val="22"/>
          <w:szCs w:val="22"/>
        </w:rPr>
        <w:t>been a</w:t>
      </w:r>
      <w:r w:rsidR="00531742" w:rsidRPr="005C5C02">
        <w:rPr>
          <w:sz w:val="22"/>
          <w:szCs w:val="22"/>
        </w:rPr>
        <w:t>waiting new guidance on this year’s PQS to share with PCN leads vi</w:t>
      </w:r>
      <w:r>
        <w:rPr>
          <w:sz w:val="22"/>
          <w:szCs w:val="22"/>
        </w:rPr>
        <w:t>a</w:t>
      </w:r>
      <w:r w:rsidR="00531742" w:rsidRPr="005C5C02">
        <w:rPr>
          <w:sz w:val="22"/>
          <w:szCs w:val="22"/>
        </w:rPr>
        <w:t xml:space="preserve"> a zoom meeting in the summer</w:t>
      </w:r>
      <w:r>
        <w:rPr>
          <w:sz w:val="22"/>
          <w:szCs w:val="22"/>
        </w:rPr>
        <w:t>.</w:t>
      </w:r>
    </w:p>
    <w:p w14:paraId="403BB7FF" w14:textId="77777777" w:rsidR="0078707E" w:rsidRPr="005C5C02" w:rsidRDefault="00531742" w:rsidP="00974F44">
      <w:pPr>
        <w:rPr>
          <w:sz w:val="22"/>
          <w:szCs w:val="22"/>
        </w:rPr>
      </w:pPr>
      <w:r w:rsidRPr="005C5C02">
        <w:rPr>
          <w:sz w:val="22"/>
          <w:szCs w:val="22"/>
        </w:rPr>
        <w:t>PCN practices are interested in liaising around next season’s vaccination programme</w:t>
      </w:r>
    </w:p>
    <w:p w14:paraId="4E0E7AEB" w14:textId="77777777" w:rsidR="0078707E" w:rsidRPr="005C5C02" w:rsidRDefault="00531742" w:rsidP="00974F44">
      <w:pPr>
        <w:rPr>
          <w:sz w:val="22"/>
          <w:szCs w:val="22"/>
        </w:rPr>
      </w:pPr>
      <w:r w:rsidRPr="005C5C02">
        <w:rPr>
          <w:sz w:val="22"/>
          <w:szCs w:val="22"/>
        </w:rPr>
        <w:t>PCN hubs have provided most of the covid vaccinations for community pharmacy staff</w:t>
      </w:r>
    </w:p>
    <w:p w14:paraId="2A18A22A" w14:textId="776342B5" w:rsidR="00BC303F" w:rsidRPr="005C5C02" w:rsidRDefault="00531742" w:rsidP="00974F44">
      <w:pPr>
        <w:rPr>
          <w:sz w:val="22"/>
          <w:szCs w:val="22"/>
        </w:rPr>
      </w:pPr>
      <w:r w:rsidRPr="005C5C02">
        <w:rPr>
          <w:sz w:val="22"/>
          <w:szCs w:val="22"/>
        </w:rPr>
        <w:t xml:space="preserve">During the past 2 months </w:t>
      </w:r>
      <w:r w:rsidR="005C5C02">
        <w:rPr>
          <w:sz w:val="22"/>
          <w:szCs w:val="22"/>
        </w:rPr>
        <w:t xml:space="preserve">she </w:t>
      </w:r>
      <w:r w:rsidRPr="005C5C02">
        <w:rPr>
          <w:sz w:val="22"/>
          <w:szCs w:val="22"/>
        </w:rPr>
        <w:t>ha</w:t>
      </w:r>
      <w:r w:rsidR="005C5C02">
        <w:rPr>
          <w:sz w:val="22"/>
          <w:szCs w:val="22"/>
        </w:rPr>
        <w:t>s</w:t>
      </w:r>
      <w:r w:rsidRPr="005C5C02">
        <w:rPr>
          <w:sz w:val="22"/>
          <w:szCs w:val="22"/>
        </w:rPr>
        <w:t xml:space="preserve"> facilitated 10 meetings between pharmacies and practices, which covered 12 PCN areas</w:t>
      </w:r>
      <w:r w:rsidR="005C5C02">
        <w:rPr>
          <w:sz w:val="22"/>
          <w:szCs w:val="22"/>
        </w:rPr>
        <w:t xml:space="preserve">. </w:t>
      </w:r>
      <w:r w:rsidRPr="005C5C02">
        <w:rPr>
          <w:sz w:val="22"/>
          <w:szCs w:val="22"/>
        </w:rPr>
        <w:t>The numbers of participants included 76 pharmacists and 44 practices</w:t>
      </w:r>
      <w:r w:rsidR="00BC303F">
        <w:rPr>
          <w:sz w:val="22"/>
          <w:szCs w:val="22"/>
        </w:rPr>
        <w:t>.</w:t>
      </w:r>
    </w:p>
    <w:p w14:paraId="6592E164" w14:textId="2773C63F" w:rsidR="005C5C02" w:rsidRDefault="005C5C02" w:rsidP="00974F44">
      <w:pPr>
        <w:rPr>
          <w:sz w:val="22"/>
          <w:szCs w:val="22"/>
        </w:rPr>
      </w:pPr>
      <w:r>
        <w:rPr>
          <w:sz w:val="22"/>
          <w:szCs w:val="22"/>
        </w:rPr>
        <w:t xml:space="preserve">Topics discussed in recent meetings have included: </w:t>
      </w:r>
    </w:p>
    <w:p w14:paraId="7AE1E7BF" w14:textId="208E8EB9" w:rsidR="0078707E" w:rsidRPr="00974F44" w:rsidRDefault="00531742" w:rsidP="00974F4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F44">
        <w:rPr>
          <w:rFonts w:asciiTheme="minorHAnsi" w:hAnsiTheme="minorHAnsi"/>
          <w:sz w:val="22"/>
          <w:szCs w:val="22"/>
        </w:rPr>
        <w:t xml:space="preserve">Discharge </w:t>
      </w:r>
      <w:r w:rsidR="00974F44">
        <w:rPr>
          <w:rFonts w:asciiTheme="minorHAnsi" w:hAnsiTheme="minorHAnsi"/>
          <w:sz w:val="22"/>
          <w:szCs w:val="22"/>
        </w:rPr>
        <w:t>Medicines</w:t>
      </w:r>
      <w:r w:rsidRPr="00974F44">
        <w:rPr>
          <w:rFonts w:asciiTheme="minorHAnsi" w:hAnsiTheme="minorHAnsi"/>
          <w:sz w:val="22"/>
          <w:szCs w:val="22"/>
        </w:rPr>
        <w:t xml:space="preserve"> Service</w:t>
      </w:r>
    </w:p>
    <w:p w14:paraId="478492AE" w14:textId="77777777" w:rsidR="0078707E" w:rsidRPr="00974F44" w:rsidRDefault="00531742" w:rsidP="00974F4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F44">
        <w:rPr>
          <w:rFonts w:asciiTheme="minorHAnsi" w:hAnsiTheme="minorHAnsi"/>
          <w:sz w:val="22"/>
          <w:szCs w:val="22"/>
        </w:rPr>
        <w:t>Covid 19 vaccinations – staff / service delivery</w:t>
      </w:r>
    </w:p>
    <w:p w14:paraId="43FC06A3" w14:textId="77777777" w:rsidR="0078707E" w:rsidRPr="00974F44" w:rsidRDefault="00531742" w:rsidP="00974F4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F44">
        <w:rPr>
          <w:rFonts w:asciiTheme="minorHAnsi" w:hAnsiTheme="minorHAnsi"/>
          <w:sz w:val="22"/>
          <w:szCs w:val="22"/>
        </w:rPr>
        <w:t>Covid Lateral flow test service</w:t>
      </w:r>
    </w:p>
    <w:p w14:paraId="3697647F" w14:textId="74C095C7" w:rsidR="0078707E" w:rsidRPr="00974F44" w:rsidRDefault="00531742" w:rsidP="00974F4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F44">
        <w:rPr>
          <w:rFonts w:asciiTheme="minorHAnsi" w:hAnsiTheme="minorHAnsi"/>
          <w:sz w:val="22"/>
          <w:szCs w:val="22"/>
        </w:rPr>
        <w:t>Community Pharmacy Consultation Service &amp; PGDs:– encouraging those with low numbers of referrals introducing new practices/pharmacies to the service</w:t>
      </w:r>
    </w:p>
    <w:p w14:paraId="6687FBE8" w14:textId="2F53C958" w:rsidR="005C5C02" w:rsidRPr="00974F44" w:rsidRDefault="00531742" w:rsidP="00974F4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F44">
        <w:rPr>
          <w:rFonts w:asciiTheme="minorHAnsi" w:hAnsiTheme="minorHAnsi"/>
          <w:sz w:val="22"/>
          <w:szCs w:val="22"/>
        </w:rPr>
        <w:t>Equality Act Assessments - several successes reported but still an on-going live topic for some areas</w:t>
      </w:r>
    </w:p>
    <w:p w14:paraId="38046300" w14:textId="15470ADA" w:rsidR="005C5C02" w:rsidRPr="00974F44" w:rsidRDefault="005C5C02" w:rsidP="00974F44">
      <w:pPr>
        <w:rPr>
          <w:sz w:val="22"/>
          <w:szCs w:val="22"/>
        </w:rPr>
      </w:pPr>
      <w:r w:rsidRPr="00974F44">
        <w:rPr>
          <w:sz w:val="22"/>
          <w:szCs w:val="22"/>
        </w:rPr>
        <w:t>Next steps for Barbara:</w:t>
      </w:r>
    </w:p>
    <w:p w14:paraId="44A7BD22" w14:textId="0E006639" w:rsidR="0078707E" w:rsidRPr="00974F44" w:rsidRDefault="00531742" w:rsidP="00974F44">
      <w:pPr>
        <w:rPr>
          <w:sz w:val="22"/>
          <w:szCs w:val="22"/>
        </w:rPr>
      </w:pPr>
      <w:r w:rsidRPr="00974F44">
        <w:rPr>
          <w:sz w:val="22"/>
          <w:szCs w:val="22"/>
        </w:rPr>
        <w:t>Will continue to facilitate quarterly meeting</w:t>
      </w:r>
      <w:r w:rsidR="00974F44">
        <w:rPr>
          <w:sz w:val="22"/>
          <w:szCs w:val="22"/>
        </w:rPr>
        <w:t>s</w:t>
      </w:r>
      <w:r w:rsidRPr="00974F44">
        <w:rPr>
          <w:sz w:val="22"/>
          <w:szCs w:val="22"/>
        </w:rPr>
        <w:t xml:space="preserve"> with each group</w:t>
      </w:r>
    </w:p>
    <w:p w14:paraId="5C233413" w14:textId="77777777" w:rsidR="0078707E" w:rsidRPr="00974F44" w:rsidRDefault="00531742" w:rsidP="00974F44">
      <w:pPr>
        <w:rPr>
          <w:sz w:val="22"/>
          <w:szCs w:val="22"/>
        </w:rPr>
      </w:pPr>
      <w:r w:rsidRPr="00974F44">
        <w:rPr>
          <w:sz w:val="22"/>
          <w:szCs w:val="22"/>
        </w:rPr>
        <w:t>PCN leads will continue to need support in delivering their remit</w:t>
      </w:r>
    </w:p>
    <w:p w14:paraId="4D91A3A1" w14:textId="77777777" w:rsidR="0078707E" w:rsidRPr="00974F44" w:rsidRDefault="00531742" w:rsidP="00974F44">
      <w:pPr>
        <w:rPr>
          <w:sz w:val="22"/>
          <w:szCs w:val="22"/>
        </w:rPr>
      </w:pPr>
      <w:r w:rsidRPr="00974F44">
        <w:rPr>
          <w:sz w:val="22"/>
          <w:szCs w:val="22"/>
        </w:rPr>
        <w:t>Need support from AMs in recruitment of new PCN leads</w:t>
      </w:r>
    </w:p>
    <w:p w14:paraId="77781446" w14:textId="54AEBF29" w:rsidR="005C5C02" w:rsidRDefault="005C5C02" w:rsidP="00FB4749">
      <w:pPr>
        <w:rPr>
          <w:sz w:val="22"/>
          <w:szCs w:val="22"/>
        </w:rPr>
      </w:pPr>
    </w:p>
    <w:p w14:paraId="4EE859F1" w14:textId="22881E3E" w:rsidR="005C5C02" w:rsidRPr="00716CC8" w:rsidRDefault="005C5C02" w:rsidP="00FB4749">
      <w:r w:rsidRPr="00716CC8">
        <w:t>Richard Brown presents Roger Herbert’s update – Pharmacy Support.</w:t>
      </w:r>
    </w:p>
    <w:p w14:paraId="5AFCE9FE" w14:textId="33A99B54" w:rsidR="00716CC8" w:rsidRDefault="00716CC8" w:rsidP="00FB4749">
      <w:pPr>
        <w:rPr>
          <w:sz w:val="22"/>
          <w:szCs w:val="22"/>
        </w:rPr>
      </w:pPr>
    </w:p>
    <w:p w14:paraId="2316BFD3" w14:textId="77777777" w:rsidR="00716CC8" w:rsidRPr="00D87C59" w:rsidRDefault="00716CC8" w:rsidP="00716CC8">
      <w:pPr>
        <w:rPr>
          <w:bCs/>
          <w:sz w:val="22"/>
          <w:szCs w:val="22"/>
        </w:rPr>
      </w:pPr>
      <w:r w:rsidRPr="00D87C59">
        <w:rPr>
          <w:bCs/>
          <w:sz w:val="22"/>
          <w:szCs w:val="22"/>
        </w:rPr>
        <w:t>BNSSG PGD</w:t>
      </w:r>
    </w:p>
    <w:p w14:paraId="0CB8A821" w14:textId="424C3749" w:rsidR="00716CC8" w:rsidRDefault="00716CC8" w:rsidP="00716CC8">
      <w:pPr>
        <w:rPr>
          <w:sz w:val="22"/>
          <w:szCs w:val="22"/>
        </w:rPr>
      </w:pPr>
      <w:r w:rsidRPr="00716CC8">
        <w:rPr>
          <w:sz w:val="22"/>
          <w:szCs w:val="22"/>
        </w:rPr>
        <w:t>April has been the best month since the service began and there has been a steady increase since the drop in December and January due to Lockdown</w:t>
      </w:r>
      <w:r>
        <w:rPr>
          <w:sz w:val="22"/>
          <w:szCs w:val="22"/>
        </w:rPr>
        <w:t>.</w:t>
      </w:r>
    </w:p>
    <w:p w14:paraId="00F1C6F0" w14:textId="77777777" w:rsidR="00716CC8" w:rsidRDefault="00716CC8" w:rsidP="00716CC8">
      <w:pPr>
        <w:rPr>
          <w:sz w:val="22"/>
          <w:szCs w:val="22"/>
        </w:rPr>
      </w:pPr>
    </w:p>
    <w:p w14:paraId="56194306" w14:textId="77777777" w:rsidR="00820F35" w:rsidRDefault="00820F35" w:rsidP="00716CC8">
      <w:pPr>
        <w:rPr>
          <w:bCs/>
          <w:sz w:val="22"/>
          <w:szCs w:val="22"/>
        </w:rPr>
      </w:pPr>
    </w:p>
    <w:p w14:paraId="39385A88" w14:textId="1B3EDFB7" w:rsidR="00716CC8" w:rsidRPr="00D87C59" w:rsidRDefault="00716CC8" w:rsidP="00716CC8">
      <w:pPr>
        <w:rPr>
          <w:bCs/>
          <w:sz w:val="22"/>
          <w:szCs w:val="22"/>
        </w:rPr>
      </w:pPr>
      <w:r w:rsidRPr="00D87C59">
        <w:rPr>
          <w:bCs/>
          <w:sz w:val="22"/>
          <w:szCs w:val="22"/>
        </w:rPr>
        <w:t>Pharmacy Visits</w:t>
      </w:r>
    </w:p>
    <w:p w14:paraId="41F5F32A" w14:textId="04A29FC2" w:rsidR="00716CC8" w:rsidRPr="00716CC8" w:rsidRDefault="00716CC8" w:rsidP="00716CC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Roger </w:t>
      </w:r>
      <w:r w:rsidRPr="00716CC8">
        <w:rPr>
          <w:rFonts w:asciiTheme="minorHAnsi" w:hAnsiTheme="minorHAnsi"/>
          <w:sz w:val="22"/>
          <w:szCs w:val="22"/>
        </w:rPr>
        <w:t>ha</w:t>
      </w:r>
      <w:r>
        <w:rPr>
          <w:rFonts w:asciiTheme="minorHAnsi" w:hAnsiTheme="minorHAnsi"/>
          <w:sz w:val="22"/>
          <w:szCs w:val="22"/>
        </w:rPr>
        <w:t>s</w:t>
      </w:r>
      <w:r w:rsidRPr="00716CC8">
        <w:rPr>
          <w:rFonts w:asciiTheme="minorHAnsi" w:hAnsiTheme="minorHAnsi"/>
          <w:sz w:val="22"/>
          <w:szCs w:val="22"/>
        </w:rPr>
        <w:t xml:space="preserve"> now commenced more regular visits to pharmacies to continue support and relationships. </w:t>
      </w:r>
    </w:p>
    <w:p w14:paraId="137E7158" w14:textId="7F3DDADD" w:rsidR="00716CC8" w:rsidRPr="00716CC8" w:rsidRDefault="00716CC8" w:rsidP="00716CC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20+ visits in April</w:t>
      </w:r>
      <w:r>
        <w:rPr>
          <w:rFonts w:asciiTheme="minorHAnsi" w:hAnsiTheme="minorHAnsi"/>
          <w:sz w:val="22"/>
          <w:szCs w:val="22"/>
        </w:rPr>
        <w:t>.</w:t>
      </w:r>
      <w:r w:rsidRPr="00716CC8">
        <w:rPr>
          <w:rFonts w:asciiTheme="minorHAnsi" w:hAnsiTheme="minorHAnsi"/>
          <w:sz w:val="22"/>
          <w:szCs w:val="22"/>
        </w:rPr>
        <w:t xml:space="preserve"> </w:t>
      </w:r>
    </w:p>
    <w:p w14:paraId="74CF03B3" w14:textId="1113CEA8" w:rsidR="00716CC8" w:rsidRPr="00716CC8" w:rsidRDefault="00716CC8" w:rsidP="00716CC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Roger is t</w:t>
      </w:r>
      <w:r w:rsidRPr="00716CC8">
        <w:rPr>
          <w:rFonts w:asciiTheme="minorHAnsi" w:hAnsiTheme="minorHAnsi"/>
          <w:sz w:val="22"/>
          <w:szCs w:val="22"/>
        </w:rPr>
        <w:t>rying to visit the new contractors to discuss available LPC support etc.</w:t>
      </w:r>
    </w:p>
    <w:p w14:paraId="44CDD5D9" w14:textId="6009FCD2" w:rsidR="00716CC8" w:rsidRPr="00716CC8" w:rsidRDefault="00716CC8" w:rsidP="00716CC8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Discussing</w:t>
      </w:r>
      <w:r>
        <w:rPr>
          <w:rFonts w:asciiTheme="minorHAnsi" w:hAnsiTheme="minorHAnsi"/>
          <w:sz w:val="22"/>
          <w:szCs w:val="22"/>
        </w:rPr>
        <w:t>:</w:t>
      </w:r>
      <w:r w:rsidRPr="00716CC8">
        <w:rPr>
          <w:rFonts w:asciiTheme="minorHAnsi" w:hAnsiTheme="minorHAnsi"/>
          <w:sz w:val="22"/>
          <w:szCs w:val="22"/>
        </w:rPr>
        <w:t xml:space="preserve"> </w:t>
      </w:r>
    </w:p>
    <w:p w14:paraId="2791CE5C" w14:textId="4E38FBDD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BNSSG PGD</w:t>
      </w:r>
      <w:r w:rsidR="00974F44">
        <w:rPr>
          <w:rFonts w:asciiTheme="minorHAnsi" w:hAnsiTheme="minorHAnsi"/>
          <w:sz w:val="22"/>
          <w:szCs w:val="22"/>
        </w:rPr>
        <w:t>s</w:t>
      </w:r>
    </w:p>
    <w:p w14:paraId="1FA661D0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Community Pharmacist Consultation Service (CPCS)</w:t>
      </w:r>
    </w:p>
    <w:p w14:paraId="4D03197D" w14:textId="44386376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Discharge Medicines Service (D</w:t>
      </w:r>
      <w:r>
        <w:rPr>
          <w:rFonts w:asciiTheme="minorHAnsi" w:hAnsiTheme="minorHAnsi"/>
          <w:sz w:val="22"/>
          <w:szCs w:val="22"/>
        </w:rPr>
        <w:t>MS</w:t>
      </w:r>
      <w:r w:rsidRPr="00716CC8">
        <w:rPr>
          <w:rFonts w:asciiTheme="minorHAnsi" w:hAnsiTheme="minorHAnsi"/>
          <w:sz w:val="22"/>
          <w:szCs w:val="22"/>
        </w:rPr>
        <w:t>)</w:t>
      </w:r>
    </w:p>
    <w:p w14:paraId="0AF5C1B5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Lateral Flow Distribution</w:t>
      </w:r>
    </w:p>
    <w:p w14:paraId="1114E272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New Medicines Service (NMS) reminding of potential for patients and finance.</w:t>
      </w:r>
    </w:p>
    <w:p w14:paraId="693FF0E6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Data Security and Protection Toolkit Deadline 30</w:t>
      </w:r>
      <w:r w:rsidRPr="00716CC8">
        <w:rPr>
          <w:rFonts w:asciiTheme="minorHAnsi" w:hAnsiTheme="minorHAnsi"/>
          <w:sz w:val="22"/>
          <w:szCs w:val="22"/>
          <w:vertAlign w:val="superscript"/>
        </w:rPr>
        <w:t>th</w:t>
      </w:r>
      <w:r w:rsidRPr="00716CC8">
        <w:rPr>
          <w:rFonts w:asciiTheme="minorHAnsi" w:hAnsiTheme="minorHAnsi"/>
          <w:sz w:val="22"/>
          <w:szCs w:val="22"/>
        </w:rPr>
        <w:t xml:space="preserve"> June</w:t>
      </w:r>
    </w:p>
    <w:p w14:paraId="55099E51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MDS reminding BNSSG Guidance and assessments</w:t>
      </w:r>
    </w:p>
    <w:p w14:paraId="6D0B5F71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lastRenderedPageBreak/>
        <w:t>MiDoS – demonstrating benefits.</w:t>
      </w:r>
    </w:p>
    <w:p w14:paraId="68595FF8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VirtualOutcomes – supporting staff training.</w:t>
      </w:r>
    </w:p>
    <w:p w14:paraId="47C398EA" w14:textId="77777777" w:rsidR="00716CC8" w:rsidRPr="00716CC8" w:rsidRDefault="00716CC8" w:rsidP="00716CC8">
      <w:pPr>
        <w:pStyle w:val="ListParagraph"/>
        <w:numPr>
          <w:ilvl w:val="1"/>
          <w:numId w:val="10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716CC8">
        <w:rPr>
          <w:rFonts w:asciiTheme="minorHAnsi" w:hAnsiTheme="minorHAnsi"/>
          <w:sz w:val="22"/>
          <w:szCs w:val="22"/>
        </w:rPr>
        <w:t>Private Services</w:t>
      </w:r>
    </w:p>
    <w:p w14:paraId="5C992DCA" w14:textId="4FF41C56" w:rsidR="00716CC8" w:rsidRPr="00716CC8" w:rsidRDefault="00716CC8" w:rsidP="00716CC8">
      <w:pPr>
        <w:rPr>
          <w:sz w:val="22"/>
          <w:szCs w:val="22"/>
        </w:rPr>
      </w:pPr>
      <w:r w:rsidRPr="00716CC8">
        <w:rPr>
          <w:sz w:val="22"/>
          <w:szCs w:val="22"/>
        </w:rPr>
        <w:t>Visits seem to have been well received and there is definitely a gratitude for all the support that Avon LPC provide</w:t>
      </w:r>
      <w:r>
        <w:rPr>
          <w:sz w:val="22"/>
          <w:szCs w:val="22"/>
        </w:rPr>
        <w:t>.</w:t>
      </w:r>
    </w:p>
    <w:p w14:paraId="40DCDC75" w14:textId="74023A2F" w:rsidR="005C5C02" w:rsidRPr="00716CC8" w:rsidRDefault="005C5C02" w:rsidP="00FB4749">
      <w:pPr>
        <w:rPr>
          <w:sz w:val="22"/>
          <w:szCs w:val="22"/>
        </w:rPr>
      </w:pPr>
    </w:p>
    <w:p w14:paraId="147F1A6F" w14:textId="4AD54410" w:rsidR="005C5C02" w:rsidRPr="00716CC8" w:rsidRDefault="005C5C02" w:rsidP="00FB4749">
      <w:pPr>
        <w:rPr>
          <w:sz w:val="22"/>
          <w:szCs w:val="22"/>
        </w:rPr>
      </w:pPr>
      <w:r w:rsidRPr="00716CC8">
        <w:rPr>
          <w:sz w:val="22"/>
          <w:szCs w:val="22"/>
        </w:rPr>
        <w:t>Judith Poulton – Implementation Manager</w:t>
      </w:r>
    </w:p>
    <w:p w14:paraId="72A1021C" w14:textId="77777777" w:rsidR="005C5C02" w:rsidRPr="005C5C02" w:rsidRDefault="005C5C02" w:rsidP="00FB4749">
      <w:pPr>
        <w:rPr>
          <w:sz w:val="22"/>
          <w:szCs w:val="22"/>
        </w:rPr>
      </w:pPr>
    </w:p>
    <w:p w14:paraId="2809E801" w14:textId="151C2778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  <w:r w:rsidRPr="009A6217">
        <w:rPr>
          <w:rFonts w:eastAsia="Times New Roman" w:cstheme="majorHAnsi"/>
          <w:color w:val="000000"/>
          <w:sz w:val="22"/>
          <w:szCs w:val="22"/>
        </w:rPr>
        <w:t>Judith has briefed BNSSG PCN and Practice Pharmacists and BEMS Pharmacist on DMS.</w:t>
      </w:r>
    </w:p>
    <w:p w14:paraId="1F1635D9" w14:textId="68F8784D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  <w:r w:rsidRPr="009A6217">
        <w:rPr>
          <w:rFonts w:eastAsia="Times New Roman" w:cstheme="majorHAnsi"/>
          <w:color w:val="000000"/>
          <w:sz w:val="22"/>
          <w:szCs w:val="22"/>
        </w:rPr>
        <w:t>She attended 21/22 Flu meetings</w:t>
      </w:r>
      <w:r>
        <w:rPr>
          <w:rFonts w:eastAsia="Times New Roman" w:cstheme="majorHAnsi"/>
          <w:color w:val="000000"/>
          <w:sz w:val="22"/>
          <w:szCs w:val="22"/>
        </w:rPr>
        <w:t>.</w:t>
      </w:r>
    </w:p>
    <w:p w14:paraId="321C8440" w14:textId="141BDF9A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  <w:r w:rsidRPr="009A6217">
        <w:rPr>
          <w:rFonts w:eastAsia="Times New Roman" w:cstheme="majorHAnsi"/>
          <w:color w:val="000000"/>
          <w:sz w:val="22"/>
          <w:szCs w:val="22"/>
        </w:rPr>
        <w:t xml:space="preserve">PGDS- </w:t>
      </w:r>
      <w:r>
        <w:rPr>
          <w:rFonts w:eastAsia="Times New Roman" w:cstheme="majorHAnsi"/>
          <w:color w:val="000000"/>
          <w:sz w:val="22"/>
          <w:szCs w:val="22"/>
        </w:rPr>
        <w:t>contacted</w:t>
      </w:r>
      <w:r w:rsidRPr="009A6217">
        <w:rPr>
          <w:rFonts w:eastAsia="Times New Roman" w:cstheme="majorHAnsi"/>
          <w:color w:val="000000"/>
          <w:sz w:val="22"/>
          <w:szCs w:val="22"/>
        </w:rPr>
        <w:t xml:space="preserve"> CCG </w:t>
      </w:r>
      <w:r>
        <w:rPr>
          <w:rFonts w:eastAsia="Times New Roman" w:cstheme="majorHAnsi"/>
          <w:color w:val="000000"/>
          <w:sz w:val="22"/>
          <w:szCs w:val="22"/>
        </w:rPr>
        <w:t xml:space="preserve">to enquire </w:t>
      </w:r>
      <w:r w:rsidRPr="009A6217">
        <w:rPr>
          <w:rFonts w:eastAsia="Times New Roman" w:cstheme="majorHAnsi"/>
          <w:color w:val="000000"/>
          <w:sz w:val="22"/>
          <w:szCs w:val="22"/>
        </w:rPr>
        <w:t xml:space="preserve">whether </w:t>
      </w:r>
      <w:r>
        <w:rPr>
          <w:rFonts w:eastAsia="Times New Roman" w:cstheme="majorHAnsi"/>
          <w:color w:val="000000"/>
          <w:sz w:val="22"/>
          <w:szCs w:val="22"/>
        </w:rPr>
        <w:t>the</w:t>
      </w:r>
      <w:r w:rsidRPr="009A6217">
        <w:rPr>
          <w:rFonts w:eastAsia="Times New Roman" w:cstheme="majorHAnsi"/>
          <w:color w:val="000000"/>
          <w:sz w:val="22"/>
          <w:szCs w:val="22"/>
        </w:rPr>
        <w:t xml:space="preserve"> Sore throat PGD</w:t>
      </w:r>
      <w:r>
        <w:rPr>
          <w:rFonts w:eastAsia="Times New Roman" w:cstheme="majorHAnsi"/>
          <w:color w:val="000000"/>
          <w:sz w:val="22"/>
          <w:szCs w:val="22"/>
        </w:rPr>
        <w:t xml:space="preserve"> can be reinstated.</w:t>
      </w:r>
    </w:p>
    <w:p w14:paraId="0B0A4A7E" w14:textId="77777777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</w:p>
    <w:p w14:paraId="24D882F1" w14:textId="5AE3BEAB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  <w:r w:rsidRPr="009A6217">
        <w:rPr>
          <w:rFonts w:eastAsia="Times New Roman" w:cstheme="majorHAnsi"/>
          <w:color w:val="000000"/>
          <w:sz w:val="22"/>
          <w:szCs w:val="22"/>
        </w:rPr>
        <w:t>Judith</w:t>
      </w:r>
      <w:r>
        <w:rPr>
          <w:rFonts w:eastAsia="Times New Roman" w:cstheme="majorHAnsi"/>
          <w:color w:val="000000"/>
          <w:sz w:val="22"/>
          <w:szCs w:val="22"/>
        </w:rPr>
        <w:t>’</w:t>
      </w:r>
      <w:r w:rsidRPr="009A6217">
        <w:rPr>
          <w:rFonts w:eastAsia="Times New Roman" w:cstheme="majorHAnsi"/>
          <w:color w:val="000000"/>
          <w:sz w:val="22"/>
          <w:szCs w:val="22"/>
        </w:rPr>
        <w:t>s main focus has been on  GP CPCS - see below</w:t>
      </w:r>
    </w:p>
    <w:p w14:paraId="21240FC0" w14:textId="6E1682BB" w:rsidR="009A6217" w:rsidRPr="009A6217" w:rsidRDefault="009A6217" w:rsidP="009A6217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/>
          <w:sz w:val="22"/>
          <w:szCs w:val="22"/>
        </w:rPr>
      </w:pPr>
      <w:r w:rsidRPr="009A6217">
        <w:rPr>
          <w:rFonts w:asciiTheme="minorHAnsi" w:hAnsiTheme="minorHAnsi" w:cstheme="majorHAnsi"/>
          <w:color w:val="000000"/>
          <w:sz w:val="22"/>
          <w:szCs w:val="22"/>
        </w:rPr>
        <w:t>Current position 69 practices live in Avon =</w:t>
      </w:r>
      <w:r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  <w:r w:rsidRPr="009A6217">
        <w:rPr>
          <w:rFonts w:asciiTheme="minorHAnsi" w:hAnsiTheme="minorHAnsi" w:cstheme="majorHAnsi"/>
          <w:color w:val="000000"/>
          <w:sz w:val="22"/>
          <w:szCs w:val="22"/>
        </w:rPr>
        <w:t>69%  </w:t>
      </w:r>
    </w:p>
    <w:p w14:paraId="7F7CF510" w14:textId="4B0CE274" w:rsidR="009A6217" w:rsidRPr="009A6217" w:rsidRDefault="009A6217" w:rsidP="009A6217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/>
          <w:sz w:val="22"/>
          <w:szCs w:val="22"/>
        </w:rPr>
      </w:pPr>
      <w:r w:rsidRPr="009A6217">
        <w:rPr>
          <w:rFonts w:asciiTheme="minorHAnsi" w:hAnsiTheme="minorHAnsi" w:cstheme="majorHAnsi"/>
          <w:color w:val="000000"/>
          <w:sz w:val="22"/>
          <w:szCs w:val="22"/>
        </w:rPr>
        <w:t>Have the following to train next few weeks - Wells Road, Hope House, Montpelier, Almondsbury, St Mary’s Thornbury, Greenway, St Chads</w:t>
      </w:r>
    </w:p>
    <w:p w14:paraId="77D26F7B" w14:textId="2B1CACAA" w:rsidR="009A6217" w:rsidRPr="009A6217" w:rsidRDefault="009A6217" w:rsidP="009A6217">
      <w:pPr>
        <w:pStyle w:val="ListParagraph"/>
        <w:numPr>
          <w:ilvl w:val="0"/>
          <w:numId w:val="13"/>
        </w:numPr>
        <w:rPr>
          <w:rFonts w:asciiTheme="minorHAnsi" w:hAnsiTheme="minorHAnsi" w:cstheme="majorHAnsi"/>
          <w:color w:val="000000"/>
          <w:sz w:val="22"/>
          <w:szCs w:val="22"/>
        </w:rPr>
      </w:pPr>
      <w:r w:rsidRPr="009A6217">
        <w:rPr>
          <w:rFonts w:asciiTheme="minorHAnsi" w:hAnsiTheme="minorHAnsi" w:cstheme="majorHAnsi"/>
          <w:color w:val="000000"/>
          <w:sz w:val="22"/>
          <w:szCs w:val="22"/>
        </w:rPr>
        <w:t xml:space="preserve">Waiting for training dates for </w:t>
      </w:r>
      <w:proofErr w:type="spellStart"/>
      <w:r w:rsidRPr="009A6217">
        <w:rPr>
          <w:rFonts w:asciiTheme="minorHAnsi" w:hAnsiTheme="minorHAnsi" w:cstheme="majorHAnsi"/>
          <w:color w:val="000000"/>
          <w:sz w:val="22"/>
          <w:szCs w:val="22"/>
        </w:rPr>
        <w:t>Whiteladies</w:t>
      </w:r>
      <w:proofErr w:type="spellEnd"/>
      <w:r w:rsidRPr="009A6217">
        <w:rPr>
          <w:rFonts w:asciiTheme="minorHAnsi" w:hAnsiTheme="minorHAnsi" w:cstheme="majorHAnsi"/>
          <w:color w:val="000000"/>
          <w:sz w:val="22"/>
          <w:szCs w:val="22"/>
        </w:rPr>
        <w:t xml:space="preserve">, Coombe down, Wellington Rd, Sea Mills and </w:t>
      </w:r>
      <w:proofErr w:type="spellStart"/>
      <w:r w:rsidRPr="009A6217">
        <w:rPr>
          <w:rFonts w:asciiTheme="minorHAnsi" w:hAnsiTheme="minorHAnsi" w:cstheme="majorHAnsi"/>
          <w:color w:val="000000"/>
          <w:sz w:val="22"/>
          <w:szCs w:val="22"/>
        </w:rPr>
        <w:t>Tyn</w:t>
      </w:r>
      <w:r w:rsidR="00974F44">
        <w:rPr>
          <w:rFonts w:asciiTheme="minorHAnsi" w:hAnsiTheme="minorHAnsi" w:cstheme="majorHAnsi"/>
          <w:color w:val="000000"/>
          <w:sz w:val="22"/>
          <w:szCs w:val="22"/>
        </w:rPr>
        <w:t>t</w:t>
      </w:r>
      <w:r w:rsidRPr="009A6217">
        <w:rPr>
          <w:rFonts w:asciiTheme="minorHAnsi" w:hAnsiTheme="minorHAnsi" w:cstheme="majorHAnsi"/>
          <w:color w:val="000000"/>
          <w:sz w:val="22"/>
          <w:szCs w:val="22"/>
        </w:rPr>
        <w:t>esfield</w:t>
      </w:r>
      <w:proofErr w:type="spellEnd"/>
      <w:r w:rsidRPr="009A6217">
        <w:rPr>
          <w:rFonts w:asciiTheme="minorHAnsi" w:hAnsiTheme="minorHAnsi" w:cstheme="majorHAnsi"/>
          <w:color w:val="000000"/>
          <w:sz w:val="22"/>
          <w:szCs w:val="22"/>
        </w:rPr>
        <w:t>.</w:t>
      </w:r>
    </w:p>
    <w:p w14:paraId="5F0BA782" w14:textId="77777777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</w:p>
    <w:p w14:paraId="5D2620BC" w14:textId="01842D34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  <w:r w:rsidRPr="009A6217">
        <w:rPr>
          <w:rFonts w:eastAsia="Times New Roman" w:cstheme="majorHAnsi"/>
          <w:color w:val="000000"/>
          <w:sz w:val="22"/>
          <w:szCs w:val="22"/>
        </w:rPr>
        <w:t>Once all above are trained it will be up to 81 = 79% of practices trained and live.</w:t>
      </w:r>
    </w:p>
    <w:p w14:paraId="78E4D16B" w14:textId="77777777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</w:p>
    <w:p w14:paraId="38527F8D" w14:textId="32CFCD01" w:rsidR="009A6217" w:rsidRPr="009A6217" w:rsidRDefault="009A6217" w:rsidP="009A6217">
      <w:pPr>
        <w:rPr>
          <w:rFonts w:eastAsia="Times New Roman" w:cstheme="majorHAnsi"/>
          <w:color w:val="000000"/>
          <w:sz w:val="22"/>
          <w:szCs w:val="22"/>
        </w:rPr>
      </w:pPr>
      <w:r w:rsidRPr="009A6217">
        <w:rPr>
          <w:rFonts w:eastAsia="Times New Roman" w:cstheme="majorHAnsi"/>
          <w:color w:val="000000"/>
          <w:sz w:val="22"/>
          <w:szCs w:val="22"/>
        </w:rPr>
        <w:t>Recent learnings - some practices are only referring in the afternoon which suggests that they are filling appointments in-house first then thinking about pharmacy – Judith has written to practices to remind them that the service should be used for all patients with minor illnesses.</w:t>
      </w:r>
    </w:p>
    <w:p w14:paraId="57E2E21E" w14:textId="77777777" w:rsidR="00392DE7" w:rsidRPr="009A6217" w:rsidRDefault="00392DE7" w:rsidP="00FB4749">
      <w:pPr>
        <w:rPr>
          <w:sz w:val="22"/>
          <w:szCs w:val="22"/>
        </w:rPr>
      </w:pPr>
    </w:p>
    <w:p w14:paraId="2CBB3A33" w14:textId="6D548BFF" w:rsidR="00840A44" w:rsidRDefault="00840A44" w:rsidP="00FB4749">
      <w:pPr>
        <w:rPr>
          <w:u w:val="single"/>
        </w:rPr>
      </w:pPr>
      <w:r>
        <w:rPr>
          <w:u w:val="single"/>
        </w:rPr>
        <w:t>NMS</w:t>
      </w:r>
    </w:p>
    <w:p w14:paraId="5F8BA3B4" w14:textId="0B142A27" w:rsidR="00840A44" w:rsidRDefault="00840A44" w:rsidP="00FB4749">
      <w:pPr>
        <w:rPr>
          <w:u w:val="single"/>
        </w:rPr>
      </w:pPr>
    </w:p>
    <w:p w14:paraId="1CD817A9" w14:textId="5E683847" w:rsidR="00840A44" w:rsidRDefault="008B500B" w:rsidP="00FB4749">
      <w:pPr>
        <w:rPr>
          <w:sz w:val="22"/>
          <w:szCs w:val="22"/>
        </w:rPr>
      </w:pPr>
      <w:r>
        <w:rPr>
          <w:sz w:val="22"/>
          <w:szCs w:val="22"/>
        </w:rPr>
        <w:t>The Committee had thoughts regarding this:</w:t>
      </w:r>
    </w:p>
    <w:p w14:paraId="43730FB3" w14:textId="77777777" w:rsidR="008B500B" w:rsidRPr="008B500B" w:rsidRDefault="008B500B" w:rsidP="008B500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8B500B">
        <w:rPr>
          <w:color w:val="000000"/>
          <w:sz w:val="22"/>
          <w:szCs w:val="22"/>
        </w:rPr>
        <w:t>Getting everyone in the whole pharmacy team involved (very important)</w:t>
      </w:r>
    </w:p>
    <w:p w14:paraId="302E18E6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Putting stickers on bags to highlight NMS</w:t>
      </w:r>
    </w:p>
    <w:p w14:paraId="737E0558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Get telephone numbers to enable the pharmacy to contact the patient</w:t>
      </w:r>
    </w:p>
    <w:p w14:paraId="44A00059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Attaching the sign up form to the bag to get the staff member to complete</w:t>
      </w:r>
    </w:p>
    <w:p w14:paraId="493A2814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At the initial sign up sharing the real value of the service from the outset</w:t>
      </w:r>
    </w:p>
    <w:p w14:paraId="5720679F" w14:textId="77777777" w:rsidR="008B500B" w:rsidRPr="008B500B" w:rsidRDefault="008B500B" w:rsidP="008B500B">
      <w:pPr>
        <w:numPr>
          <w:ilvl w:val="2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Quality conversation about the service</w:t>
      </w:r>
    </w:p>
    <w:p w14:paraId="11342F3B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Targeting person in pharmacy who is labelling the medication to highlight NMS opportunities</w:t>
      </w:r>
    </w:p>
    <w:p w14:paraId="1A04B690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Encourage the patient to come back to the pharmacy (or get in contact) for the follow ups</w:t>
      </w:r>
    </w:p>
    <w:p w14:paraId="41DC7AC5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Puts the onus on the patient to come to the pharmacy</w:t>
      </w:r>
    </w:p>
    <w:p w14:paraId="425EA3D8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Could give the patient a time when NMS calls happen in the pharmacy</w:t>
      </w:r>
    </w:p>
    <w:p w14:paraId="43C06BDC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Allows the pharmacy to dictate the time they make the call rather than the patient</w:t>
      </w:r>
    </w:p>
    <w:p w14:paraId="47F6C152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Pharmacy team to reassure the patient that they are a place to come to for support</w:t>
      </w:r>
    </w:p>
    <w:p w14:paraId="60633DEE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Link to DMS</w:t>
      </w:r>
    </w:p>
    <w:p w14:paraId="5A4BB6D1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Could we create some comparison charts across all the pharmacies</w:t>
      </w:r>
    </w:p>
    <w:p w14:paraId="25B14439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lastRenderedPageBreak/>
        <w:t>Get people to look through their scripts collected to see if there are any missed opportunities</w:t>
      </w:r>
    </w:p>
    <w:p w14:paraId="1C92FF73" w14:textId="77777777" w:rsidR="008B500B" w:rsidRPr="008B500B" w:rsidRDefault="008B500B" w:rsidP="008B500B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Could we make something of the Good News Story from Isabel regarding her great NMS performance with Sadik/Emily to share on social media</w:t>
      </w:r>
    </w:p>
    <w:p w14:paraId="4E5E8FDB" w14:textId="77777777" w:rsidR="008B500B" w:rsidRPr="008B500B" w:rsidRDefault="008B500B" w:rsidP="008B500B">
      <w:pPr>
        <w:numPr>
          <w:ilvl w:val="1"/>
          <w:numId w:val="1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8B500B">
        <w:rPr>
          <w:rFonts w:eastAsia="Times New Roman" w:cs="Times New Roman"/>
          <w:color w:val="000000"/>
          <w:sz w:val="22"/>
          <w:szCs w:val="22"/>
        </w:rPr>
        <w:t>Also look at doing something across the whole of Avon</w:t>
      </w:r>
    </w:p>
    <w:p w14:paraId="3545FE73" w14:textId="77777777" w:rsidR="008B500B" w:rsidRPr="008B500B" w:rsidRDefault="008B500B" w:rsidP="00FB4749">
      <w:pPr>
        <w:rPr>
          <w:sz w:val="22"/>
          <w:szCs w:val="22"/>
        </w:rPr>
      </w:pPr>
    </w:p>
    <w:p w14:paraId="778F96C3" w14:textId="4F1AF441" w:rsidR="00840A44" w:rsidRDefault="00840A44" w:rsidP="00FB4749">
      <w:pPr>
        <w:rPr>
          <w:u w:val="single"/>
        </w:rPr>
      </w:pPr>
      <w:r>
        <w:rPr>
          <w:u w:val="single"/>
        </w:rPr>
        <w:t>AOB</w:t>
      </w:r>
    </w:p>
    <w:p w14:paraId="010FE157" w14:textId="05E0DE39" w:rsidR="003E485A" w:rsidRDefault="003E485A"/>
    <w:p w14:paraId="1EB9EAC7" w14:textId="3D1FB849" w:rsidR="00DA7D0C" w:rsidRPr="00DA7D0C" w:rsidRDefault="00DA7D0C">
      <w:pPr>
        <w:rPr>
          <w:sz w:val="22"/>
          <w:szCs w:val="22"/>
        </w:rPr>
      </w:pPr>
      <w:r>
        <w:rPr>
          <w:sz w:val="22"/>
          <w:szCs w:val="22"/>
        </w:rPr>
        <w:t>None.</w:t>
      </w:r>
    </w:p>
    <w:sectPr w:rsidR="00DA7D0C" w:rsidRPr="00DA7D0C" w:rsidSect="0015268C">
      <w:headerReference w:type="even" r:id="rId9"/>
      <w:headerReference w:type="default" r:id="rId10"/>
      <w:footerReference w:type="default" r:id="rId11"/>
      <w:pgSz w:w="11900" w:h="16840"/>
      <w:pgMar w:top="1134" w:right="1418" w:bottom="1134" w:left="1418" w:header="709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F432E" w14:textId="77777777" w:rsidR="006D5342" w:rsidRDefault="006D5342" w:rsidP="0015268C">
      <w:r>
        <w:separator/>
      </w:r>
    </w:p>
  </w:endnote>
  <w:endnote w:type="continuationSeparator" w:id="0">
    <w:p w14:paraId="383D128D" w14:textId="77777777" w:rsidR="006D5342" w:rsidRDefault="006D5342" w:rsidP="0015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4A8D" w14:textId="77777777" w:rsidR="0015268C" w:rsidRDefault="0015268C">
    <w:pPr>
      <w:pStyle w:val="Footer"/>
    </w:pPr>
    <w:r>
      <w:rPr>
        <w:noProof/>
        <w:lang w:val="en-US"/>
      </w:rPr>
      <w:drawing>
        <wp:inline distT="0" distB="0" distL="0" distR="0" wp14:anchorId="32C7EA7A" wp14:editId="3A7B128D">
          <wp:extent cx="5748655" cy="617855"/>
          <wp:effectExtent l="0" t="0" r="0" b="0"/>
          <wp:docPr id="9" name="Picture 9" descr="Macintosh HD:Users:richardbrown:Documents:Photos:Avon LPC:aa New Logos:Colour Banner - No Logo - L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chardbrown:Documents:Photos:Avon LPC:aa New Logos:Colour Banner - No Logo - L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F629" w14:textId="77777777" w:rsidR="0015268C" w:rsidRPr="0015268C" w:rsidRDefault="0015268C" w:rsidP="0015268C">
    <w:pPr>
      <w:pStyle w:val="Footer"/>
      <w:jc w:val="center"/>
      <w:rPr>
        <w:sz w:val="20"/>
      </w:rPr>
    </w:pPr>
    <w:r w:rsidRPr="0015268C">
      <w:rPr>
        <w:sz w:val="20"/>
      </w:rPr>
      <w:t>14a High Street, Bristol. BS16 5HP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596F3" w14:textId="77777777" w:rsidR="006D5342" w:rsidRDefault="006D5342" w:rsidP="0015268C">
      <w:r>
        <w:separator/>
      </w:r>
    </w:p>
  </w:footnote>
  <w:footnote w:type="continuationSeparator" w:id="0">
    <w:p w14:paraId="271AD814" w14:textId="77777777" w:rsidR="006D5342" w:rsidRDefault="006D5342" w:rsidP="0015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D4CB" w14:textId="77777777" w:rsidR="0015268C" w:rsidRDefault="006D5342">
    <w:pPr>
      <w:pStyle w:val="Header"/>
    </w:pPr>
    <w:sdt>
      <w:sdtPr>
        <w:id w:val="-709950096"/>
        <w:placeholder>
          <w:docPart w:val="BCE553957F17774D9468E69609E0B012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center" w:leader="none"/>
    </w:r>
    <w:sdt>
      <w:sdtPr>
        <w:id w:val="-545835833"/>
        <w:placeholder>
          <w:docPart w:val="0B3D76755D0E4E459E9C521E4361E324"/>
        </w:placeholder>
        <w:temporary/>
        <w:showingPlcHdr/>
      </w:sdtPr>
      <w:sdtEndPr/>
      <w:sdtContent>
        <w:r w:rsidR="0015268C">
          <w:t>[Type text]</w:t>
        </w:r>
      </w:sdtContent>
    </w:sdt>
    <w:r w:rsidR="0015268C">
      <w:ptab w:relativeTo="margin" w:alignment="right" w:leader="none"/>
    </w:r>
    <w:sdt>
      <w:sdtPr>
        <w:id w:val="42271105"/>
        <w:placeholder>
          <w:docPart w:val="D304549EFC9C554D9421411C619138C2"/>
        </w:placeholder>
        <w:temporary/>
        <w:showingPlcHdr/>
      </w:sdtPr>
      <w:sdtEndPr/>
      <w:sdtContent>
        <w:r w:rsidR="0015268C">
          <w:t>[Type text]</w:t>
        </w:r>
      </w:sdtContent>
    </w:sdt>
  </w:p>
  <w:p w14:paraId="40895161" w14:textId="77777777" w:rsidR="0015268C" w:rsidRDefault="0015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F625" w14:textId="77777777" w:rsidR="0015268C" w:rsidRDefault="0015268C" w:rsidP="0015268C">
    <w:pPr>
      <w:pStyle w:val="Header"/>
      <w:jc w:val="center"/>
    </w:pPr>
    <w:r>
      <w:rPr>
        <w:noProof/>
        <w:lang w:val="en-US"/>
      </w:rPr>
      <w:drawing>
        <wp:inline distT="0" distB="0" distL="0" distR="0" wp14:anchorId="61D900D6" wp14:editId="5D020D5F">
          <wp:extent cx="1050259" cy="728557"/>
          <wp:effectExtent l="0" t="0" r="0" b="8255"/>
          <wp:docPr id="8" name="Picture 8" descr="Macintosh HD:Users:richardbrown:Documents:Photos:Avon LPC:aa New Logos:Avon LP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chardbrown:Documents:Photos:Avon LPC:aa New Logos:Avon LP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777" cy="728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B90"/>
    <w:multiLevelType w:val="hybridMultilevel"/>
    <w:tmpl w:val="76EA5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05A"/>
    <w:multiLevelType w:val="hybridMultilevel"/>
    <w:tmpl w:val="0EA655DE"/>
    <w:lvl w:ilvl="0" w:tplc="D49022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7DA"/>
    <w:multiLevelType w:val="hybridMultilevel"/>
    <w:tmpl w:val="CEF8B824"/>
    <w:lvl w:ilvl="0" w:tplc="D6A2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60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8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7CA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C9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8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4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0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E40A09"/>
    <w:multiLevelType w:val="hybridMultilevel"/>
    <w:tmpl w:val="71460C2C"/>
    <w:lvl w:ilvl="0" w:tplc="7A0CB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8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C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40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8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2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2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68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7D3841"/>
    <w:multiLevelType w:val="hybridMultilevel"/>
    <w:tmpl w:val="C538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66DFF"/>
    <w:multiLevelType w:val="hybridMultilevel"/>
    <w:tmpl w:val="5E7C0D96"/>
    <w:lvl w:ilvl="0" w:tplc="D49022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C14AC0"/>
    <w:multiLevelType w:val="hybridMultilevel"/>
    <w:tmpl w:val="DCA0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97E2A"/>
    <w:multiLevelType w:val="hybridMultilevel"/>
    <w:tmpl w:val="D18C8324"/>
    <w:lvl w:ilvl="0" w:tplc="8AD2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2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C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CC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A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0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A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D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544D3D"/>
    <w:multiLevelType w:val="multilevel"/>
    <w:tmpl w:val="C2C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0230DB"/>
    <w:multiLevelType w:val="hybridMultilevel"/>
    <w:tmpl w:val="1F2C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864BD"/>
    <w:multiLevelType w:val="hybridMultilevel"/>
    <w:tmpl w:val="C2B41F7A"/>
    <w:lvl w:ilvl="0" w:tplc="CCAA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68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D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0C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0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E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BB3FC1"/>
    <w:multiLevelType w:val="hybridMultilevel"/>
    <w:tmpl w:val="9DBA5206"/>
    <w:lvl w:ilvl="0" w:tplc="D4902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20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6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2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65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66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E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8A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23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612544"/>
    <w:multiLevelType w:val="hybridMultilevel"/>
    <w:tmpl w:val="AC34BDFE"/>
    <w:lvl w:ilvl="0" w:tplc="6F42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9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23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CD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E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6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40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4E1F04"/>
    <w:multiLevelType w:val="hybridMultilevel"/>
    <w:tmpl w:val="117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E40A5"/>
    <w:multiLevelType w:val="hybridMultilevel"/>
    <w:tmpl w:val="524492F6"/>
    <w:lvl w:ilvl="0" w:tplc="D490220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20E45"/>
    <w:rsid w:val="00087E1F"/>
    <w:rsid w:val="000A01EF"/>
    <w:rsid w:val="000B272D"/>
    <w:rsid w:val="000D6F67"/>
    <w:rsid w:val="001452C8"/>
    <w:rsid w:val="0015268C"/>
    <w:rsid w:val="00174972"/>
    <w:rsid w:val="001D0B3B"/>
    <w:rsid w:val="001D253D"/>
    <w:rsid w:val="001D4A7D"/>
    <w:rsid w:val="001F7FF9"/>
    <w:rsid w:val="00280378"/>
    <w:rsid w:val="00392DE7"/>
    <w:rsid w:val="003E485A"/>
    <w:rsid w:val="003F5FEB"/>
    <w:rsid w:val="004B7FE9"/>
    <w:rsid w:val="004F2E90"/>
    <w:rsid w:val="004F7A84"/>
    <w:rsid w:val="0050796E"/>
    <w:rsid w:val="0051395E"/>
    <w:rsid w:val="0052060B"/>
    <w:rsid w:val="00531742"/>
    <w:rsid w:val="00544162"/>
    <w:rsid w:val="0055316F"/>
    <w:rsid w:val="00556032"/>
    <w:rsid w:val="005C5C02"/>
    <w:rsid w:val="005E1816"/>
    <w:rsid w:val="006702A9"/>
    <w:rsid w:val="006958AE"/>
    <w:rsid w:val="006D5342"/>
    <w:rsid w:val="00716CC8"/>
    <w:rsid w:val="0078707E"/>
    <w:rsid w:val="007B57C8"/>
    <w:rsid w:val="007D29B0"/>
    <w:rsid w:val="007D3BDE"/>
    <w:rsid w:val="007D5065"/>
    <w:rsid w:val="00820F35"/>
    <w:rsid w:val="00840A44"/>
    <w:rsid w:val="00871B75"/>
    <w:rsid w:val="00877B04"/>
    <w:rsid w:val="008A3615"/>
    <w:rsid w:val="008A5FF5"/>
    <w:rsid w:val="008B500B"/>
    <w:rsid w:val="00942B73"/>
    <w:rsid w:val="009662EB"/>
    <w:rsid w:val="00974F44"/>
    <w:rsid w:val="009A6217"/>
    <w:rsid w:val="009B6016"/>
    <w:rsid w:val="00A3788F"/>
    <w:rsid w:val="00A405AD"/>
    <w:rsid w:val="00A670A4"/>
    <w:rsid w:val="00A765D0"/>
    <w:rsid w:val="00AB2711"/>
    <w:rsid w:val="00AE1CAD"/>
    <w:rsid w:val="00B70AB8"/>
    <w:rsid w:val="00BC303F"/>
    <w:rsid w:val="00C24D57"/>
    <w:rsid w:val="00CC6927"/>
    <w:rsid w:val="00D87C59"/>
    <w:rsid w:val="00D92253"/>
    <w:rsid w:val="00DA7D0C"/>
    <w:rsid w:val="00DE2552"/>
    <w:rsid w:val="00EC3E17"/>
    <w:rsid w:val="00EF1FA0"/>
    <w:rsid w:val="00F44399"/>
    <w:rsid w:val="00F60694"/>
    <w:rsid w:val="00F67026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A01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8C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8C"/>
    <w:rPr>
      <w:lang w:val="en-GB"/>
    </w:rPr>
  </w:style>
  <w:style w:type="paragraph" w:styleId="ListParagraph">
    <w:name w:val="List Paragraph"/>
    <w:basedOn w:val="Normal"/>
    <w:uiPriority w:val="34"/>
    <w:qFormat/>
    <w:rsid w:val="005C5C02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0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05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8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2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org.uk/avon-lpc/wp-content/uploads/sites/23/2021/05/May-2021-Avon-LPC-Self-Evaluation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chardbrown:Library:Application%20Support:Microsoft:Office:User%20Templates:My%20Templates:Headed%20not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553957F17774D9468E69609E0B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A77D-30D4-CC42-8CC5-B606E04B853D}"/>
      </w:docPartPr>
      <w:docPartBody>
        <w:p w:rsidR="00233BC2" w:rsidRDefault="00CA3A75">
          <w:pPr>
            <w:pStyle w:val="BCE553957F17774D9468E69609E0B012"/>
          </w:pPr>
          <w:r>
            <w:t>[Type text]</w:t>
          </w:r>
        </w:p>
      </w:docPartBody>
    </w:docPart>
    <w:docPart>
      <w:docPartPr>
        <w:name w:val="0B3D76755D0E4E459E9C521E4361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300B-AB42-3946-85CF-D14CA5C9D137}"/>
      </w:docPartPr>
      <w:docPartBody>
        <w:p w:rsidR="00233BC2" w:rsidRDefault="00CA3A75">
          <w:pPr>
            <w:pStyle w:val="0B3D76755D0E4E459E9C521E4361E324"/>
          </w:pPr>
          <w:r>
            <w:t>[Type text]</w:t>
          </w:r>
        </w:p>
      </w:docPartBody>
    </w:docPart>
    <w:docPart>
      <w:docPartPr>
        <w:name w:val="D304549EFC9C554D9421411C6191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6075-9DA9-814F-B686-00075E0EDB35}"/>
      </w:docPartPr>
      <w:docPartBody>
        <w:p w:rsidR="00233BC2" w:rsidRDefault="00CA3A75">
          <w:pPr>
            <w:pStyle w:val="D304549EFC9C554D9421411C619138C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75"/>
    <w:rsid w:val="000F111D"/>
    <w:rsid w:val="001C7264"/>
    <w:rsid w:val="00233BC2"/>
    <w:rsid w:val="00387F35"/>
    <w:rsid w:val="003A21CB"/>
    <w:rsid w:val="003B3AAE"/>
    <w:rsid w:val="0057562F"/>
    <w:rsid w:val="008F2DC0"/>
    <w:rsid w:val="00912A5C"/>
    <w:rsid w:val="00A23166"/>
    <w:rsid w:val="00A318F0"/>
    <w:rsid w:val="00CA3A75"/>
    <w:rsid w:val="00ED2936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553957F17774D9468E69609E0B012">
    <w:name w:val="BCE553957F17774D9468E69609E0B012"/>
  </w:style>
  <w:style w:type="paragraph" w:customStyle="1" w:styleId="0B3D76755D0E4E459E9C521E4361E324">
    <w:name w:val="0B3D76755D0E4E459E9C521E4361E324"/>
  </w:style>
  <w:style w:type="paragraph" w:customStyle="1" w:styleId="D304549EFC9C554D9421411C619138C2">
    <w:name w:val="D304549EFC9C554D9421411C6191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A312F-01C5-B34A-A91E-FCFF0267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Macintosh%20HD:Users:richardbrown:Library:Application%20Support:Microsoft:Office:User%20Templates:My%20Templates:Headed%20note%20paper.dotx</Template>
  <TotalTime>0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Brown</dc:creator>
  <cp:keywords/>
  <dc:description/>
  <cp:lastModifiedBy>Sophie Pratley</cp:lastModifiedBy>
  <cp:revision>2</cp:revision>
  <cp:lastPrinted>2017-09-26T09:06:00Z</cp:lastPrinted>
  <dcterms:created xsi:type="dcterms:W3CDTF">2021-06-09T08:21:00Z</dcterms:created>
  <dcterms:modified xsi:type="dcterms:W3CDTF">2021-06-09T08:21:00Z</dcterms:modified>
</cp:coreProperties>
</file>