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3462" w:rsidRDefault="00DA7FD8">
      <w:pPr>
        <w:rPr>
          <w:b/>
        </w:rPr>
      </w:pPr>
      <w:bookmarkStart w:id="0" w:name="_GoBack"/>
      <w:bookmarkEnd w:id="0"/>
      <w:r>
        <w:rPr>
          <w:rFonts w:cs="Arial"/>
          <w:noProof/>
          <w:kern w:val="3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-786130</wp:posOffset>
            </wp:positionV>
            <wp:extent cx="1139825" cy="1107440"/>
            <wp:effectExtent l="0" t="0" r="3175" b="0"/>
            <wp:wrapTight wrapText="bothSides">
              <wp:wrapPolygon edited="0">
                <wp:start x="0" y="0"/>
                <wp:lineTo x="0" y="21179"/>
                <wp:lineTo x="21299" y="21179"/>
                <wp:lineTo x="212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62" w:rsidRDefault="00E63462">
      <w:pPr>
        <w:rPr>
          <w:b/>
        </w:rPr>
      </w:pPr>
    </w:p>
    <w:p w:rsidR="0023130B" w:rsidRDefault="0023130B">
      <w:pPr>
        <w:rPr>
          <w:b/>
        </w:rPr>
      </w:pPr>
    </w:p>
    <w:p w:rsidR="0023130B" w:rsidRDefault="0023130B">
      <w:pPr>
        <w:rPr>
          <w:b/>
        </w:rPr>
      </w:pPr>
    </w:p>
    <w:p w:rsidR="002668FF" w:rsidRPr="002668FF" w:rsidRDefault="002668FF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6"/>
        <w:gridCol w:w="1274"/>
        <w:gridCol w:w="3032"/>
      </w:tblGrid>
      <w:tr w:rsidR="00053CDB">
        <w:trPr>
          <w:cantSplit/>
        </w:trPr>
        <w:tc>
          <w:tcPr>
            <w:tcW w:w="5226" w:type="dxa"/>
            <w:vMerge w:val="restart"/>
          </w:tcPr>
          <w:p w:rsidR="00053CDB" w:rsidRDefault="00053CDB" w:rsidP="002668FF">
            <w:pPr>
              <w:pStyle w:val="TableContents"/>
              <w:tabs>
                <w:tab w:val="left" w:pos="4253"/>
              </w:tabs>
              <w:spacing w:after="0"/>
              <w:ind w:right="37"/>
              <w:rPr>
                <w:rFonts w:cs="Arial"/>
              </w:rPr>
            </w:pPr>
          </w:p>
          <w:p w:rsidR="00053CDB" w:rsidRPr="005B01C5" w:rsidRDefault="00053CDB" w:rsidP="002668FF"/>
        </w:tc>
        <w:tc>
          <w:tcPr>
            <w:tcW w:w="1274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Reply to</w:t>
            </w:r>
          </w:p>
        </w:tc>
        <w:tc>
          <w:tcPr>
            <w:tcW w:w="3032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Christina Gray</w:t>
            </w:r>
          </w:p>
        </w:tc>
      </w:tr>
      <w:tr w:rsidR="00053CDB">
        <w:trPr>
          <w:cantSplit/>
        </w:trPr>
        <w:tc>
          <w:tcPr>
            <w:tcW w:w="5226" w:type="dxa"/>
            <w:vMerge/>
          </w:tcPr>
          <w:p w:rsidR="00053CDB" w:rsidRDefault="00053CD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3032" w:type="dxa"/>
          </w:tcPr>
          <w:p w:rsidR="00053CDB" w:rsidRPr="008E71E1" w:rsidRDefault="00053CDB" w:rsidP="00621779">
            <w:pPr>
              <w:rPr>
                <w:rFonts w:ascii="Arial" w:eastAsia="Arial" w:hAnsi="Arial" w:cs="Arial"/>
              </w:rPr>
            </w:pPr>
            <w:r w:rsidRPr="008E71E1">
              <w:rPr>
                <w:rFonts w:ascii="Arial" w:eastAsiaTheme="minorEastAsia" w:hAnsi="Arial" w:cs="Arial"/>
                <w:noProof/>
              </w:rPr>
              <w:t>Public Health (CH), P.O Box 3399, Bristol, BS3 9FS</w:t>
            </w:r>
          </w:p>
        </w:tc>
      </w:tr>
      <w:tr w:rsidR="00053CDB">
        <w:trPr>
          <w:cantSplit/>
        </w:trPr>
        <w:tc>
          <w:tcPr>
            <w:tcW w:w="5226" w:type="dxa"/>
            <w:vMerge/>
          </w:tcPr>
          <w:p w:rsidR="00053CDB" w:rsidRDefault="00053CD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3032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0117 9224682</w:t>
            </w:r>
          </w:p>
        </w:tc>
      </w:tr>
      <w:tr w:rsidR="00053CDB">
        <w:trPr>
          <w:cantSplit/>
        </w:trPr>
        <w:tc>
          <w:tcPr>
            <w:tcW w:w="5226" w:type="dxa"/>
            <w:vMerge/>
          </w:tcPr>
          <w:p w:rsidR="00053CDB" w:rsidRDefault="00053CD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3032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Christina.gray@bristol.gov.uk</w:t>
            </w:r>
          </w:p>
        </w:tc>
      </w:tr>
      <w:tr w:rsidR="00053CDB">
        <w:trPr>
          <w:cantSplit/>
        </w:trPr>
        <w:tc>
          <w:tcPr>
            <w:tcW w:w="5226" w:type="dxa"/>
            <w:vMerge/>
          </w:tcPr>
          <w:p w:rsidR="00053CDB" w:rsidRDefault="00053CD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3032" w:type="dxa"/>
          </w:tcPr>
          <w:p w:rsidR="00053CDB" w:rsidRPr="00DA7FD8" w:rsidRDefault="00053CDB" w:rsidP="00621779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 w:rsidRPr="00FE6AF0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March 2020</w:t>
            </w:r>
            <w:r w:rsidRPr="00DA7FD8">
              <w:rPr>
                <w:rFonts w:ascii="Arial" w:eastAsia="Arial" w:hAnsi="Arial" w:cs="Arial"/>
              </w:rPr>
              <w:t xml:space="preserve">          </w:t>
            </w:r>
          </w:p>
        </w:tc>
      </w:tr>
    </w:tbl>
    <w:p w:rsidR="005D4002" w:rsidRDefault="005D4002">
      <w:pPr>
        <w:rPr>
          <w:rFonts w:ascii="Arial" w:eastAsia="Arial" w:hAnsi="Arial" w:cs="Arial"/>
          <w:sz w:val="24"/>
          <w:szCs w:val="24"/>
        </w:rPr>
      </w:pPr>
    </w:p>
    <w:p w:rsidR="00053CDB" w:rsidRDefault="00053CDB">
      <w:pPr>
        <w:rPr>
          <w:rFonts w:ascii="Arial" w:eastAsia="Arial" w:hAnsi="Arial" w:cs="Arial"/>
          <w:sz w:val="24"/>
          <w:szCs w:val="24"/>
        </w:rPr>
      </w:pPr>
    </w:p>
    <w:p w:rsidR="005D4002" w:rsidRDefault="00053CD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Pharmacist</w:t>
      </w:r>
    </w:p>
    <w:p w:rsidR="00E63462" w:rsidRDefault="00E63462" w:rsidP="00565FB2"/>
    <w:p w:rsidR="00053CDB" w:rsidRPr="00A02F65" w:rsidRDefault="00053CDB" w:rsidP="00053CDB">
      <w:pPr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A02F65">
        <w:rPr>
          <w:rFonts w:ascii="Arial" w:hAnsi="Arial" w:cs="Arial"/>
          <w:b/>
          <w:bCs/>
          <w:sz w:val="24"/>
          <w:szCs w:val="24"/>
        </w:rPr>
        <w:t xml:space="preserve">Re: </w:t>
      </w:r>
      <w:r w:rsidRPr="00A02F6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Extension and variation to </w:t>
      </w:r>
      <w:r w:rsidR="003E5E5F">
        <w:rPr>
          <w:rFonts w:ascii="Arial" w:hAnsi="Arial" w:cs="Arial"/>
          <w:b/>
          <w:bCs/>
          <w:sz w:val="24"/>
          <w:szCs w:val="24"/>
        </w:rPr>
        <w:t>Supervised Consumption</w:t>
      </w:r>
      <w:r w:rsidRPr="00A02F65">
        <w:rPr>
          <w:rFonts w:ascii="Arial" w:hAnsi="Arial" w:cs="Arial"/>
          <w:b/>
          <w:bCs/>
          <w:sz w:val="24"/>
          <w:szCs w:val="24"/>
        </w:rPr>
        <w:t xml:space="preserve"> contract</w:t>
      </w:r>
    </w:p>
    <w:p w:rsidR="00053CDB" w:rsidRPr="00A02F65" w:rsidRDefault="00053CDB" w:rsidP="00053CD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53CDB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 xml:space="preserve">I am writing to you in relation to the contract dated </w:t>
      </w:r>
      <w:r>
        <w:rPr>
          <w:rFonts w:ascii="Arial" w:hAnsi="Arial" w:cs="Arial"/>
          <w:sz w:val="24"/>
          <w:szCs w:val="24"/>
        </w:rPr>
        <w:t>1</w:t>
      </w:r>
      <w:r w:rsidRPr="006442A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October 2017</w:t>
      </w:r>
      <w:r w:rsidRPr="00A02F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A02F65">
        <w:rPr>
          <w:rFonts w:ascii="Arial" w:hAnsi="Arial" w:cs="Arial"/>
          <w:sz w:val="24"/>
          <w:szCs w:val="24"/>
        </w:rPr>
        <w:t>The Council proposes to extend this contract until 31</w:t>
      </w:r>
      <w:r w:rsidR="003E5E5F" w:rsidRPr="003E5E5F">
        <w:rPr>
          <w:rFonts w:ascii="Arial" w:hAnsi="Arial" w:cs="Arial"/>
          <w:sz w:val="24"/>
          <w:szCs w:val="24"/>
          <w:vertAlign w:val="superscript"/>
        </w:rPr>
        <w:t>st</w:t>
      </w:r>
      <w:r w:rsidR="003E5E5F">
        <w:rPr>
          <w:rFonts w:ascii="Arial" w:hAnsi="Arial" w:cs="Arial"/>
          <w:sz w:val="24"/>
          <w:szCs w:val="24"/>
        </w:rPr>
        <w:t xml:space="preserve"> </w:t>
      </w:r>
      <w:r w:rsidRPr="00A02F65">
        <w:rPr>
          <w:rFonts w:ascii="Arial" w:hAnsi="Arial" w:cs="Arial"/>
          <w:sz w:val="24"/>
          <w:szCs w:val="24"/>
        </w:rPr>
        <w:t xml:space="preserve">January 2023. </w:t>
      </w:r>
    </w:p>
    <w:p w:rsidR="00053CDB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Some changes to the clinical governance</w:t>
      </w:r>
      <w:r>
        <w:rPr>
          <w:rFonts w:ascii="Arial" w:hAnsi="Arial" w:cs="Arial"/>
          <w:sz w:val="24"/>
          <w:szCs w:val="24"/>
        </w:rPr>
        <w:t xml:space="preserve">, </w:t>
      </w:r>
      <w:r w:rsidRPr="00A02F65">
        <w:rPr>
          <w:rFonts w:ascii="Arial" w:hAnsi="Arial" w:cs="Arial"/>
          <w:sz w:val="24"/>
          <w:szCs w:val="24"/>
        </w:rPr>
        <w:t xml:space="preserve">incident reporting </w:t>
      </w:r>
      <w:r>
        <w:rPr>
          <w:rFonts w:ascii="Arial" w:hAnsi="Arial" w:cs="Arial"/>
          <w:sz w:val="24"/>
          <w:szCs w:val="24"/>
        </w:rPr>
        <w:t xml:space="preserve">and safeguarding </w:t>
      </w:r>
      <w:r w:rsidRPr="00A02F65">
        <w:rPr>
          <w:rFonts w:ascii="Arial" w:hAnsi="Arial" w:cs="Arial"/>
          <w:sz w:val="24"/>
          <w:szCs w:val="24"/>
        </w:rPr>
        <w:t xml:space="preserve">are contained </w:t>
      </w:r>
      <w:r>
        <w:rPr>
          <w:rFonts w:ascii="Arial" w:hAnsi="Arial" w:cs="Arial"/>
          <w:sz w:val="24"/>
          <w:szCs w:val="24"/>
        </w:rPr>
        <w:t>in an appendix to this letter.  We have also included the details of the service specifications for your information.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All other terms and conditions of the contract shall continue to have full force and effect.</w:t>
      </w:r>
    </w:p>
    <w:p w:rsidR="00053CDB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can you sign the letter below and return to </w:t>
      </w:r>
      <w:hyperlink r:id="rId9" w:history="1">
        <w:r w:rsidRPr="00B97CBD">
          <w:rPr>
            <w:rStyle w:val="Hyperlink"/>
            <w:rFonts w:ascii="Arial" w:hAnsi="Arial" w:cs="Arial"/>
            <w:sz w:val="24"/>
            <w:szCs w:val="24"/>
          </w:rPr>
          <w:t>PH.Commissioning@bristol.gov.uk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53CDB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 xml:space="preserve">Yours </w:t>
      </w:r>
      <w:r>
        <w:rPr>
          <w:rFonts w:ascii="Arial" w:hAnsi="Arial" w:cs="Arial"/>
          <w:sz w:val="24"/>
          <w:szCs w:val="24"/>
        </w:rPr>
        <w:t>faithfully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6EFD4A" wp14:editId="3EF7FF30">
            <wp:extent cx="18192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DB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Christina Gray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Director of Public Health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On behalf of Bristol City Council</w:t>
      </w:r>
    </w:p>
    <w:p w:rsidR="00053CDB" w:rsidRDefault="00053CDB" w:rsidP="00B03589">
      <w:pPr>
        <w:tabs>
          <w:tab w:val="left" w:pos="0"/>
          <w:tab w:val="left" w:pos="6750"/>
          <w:tab w:val="left" w:pos="9360"/>
        </w:tabs>
        <w:jc w:val="both"/>
        <w:rPr>
          <w:rFonts w:cs="Arial"/>
        </w:rPr>
      </w:pPr>
    </w:p>
    <w:p w:rsidR="00053CDB" w:rsidRDefault="00053CDB" w:rsidP="00B03589">
      <w:pPr>
        <w:tabs>
          <w:tab w:val="left" w:pos="0"/>
          <w:tab w:val="left" w:pos="6750"/>
          <w:tab w:val="left" w:pos="9360"/>
        </w:tabs>
        <w:jc w:val="both"/>
        <w:rPr>
          <w:rFonts w:cs="Arial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On behalf of</w:t>
      </w:r>
      <w:r>
        <w:rPr>
          <w:rFonts w:ascii="Arial" w:hAnsi="Arial" w:cs="Arial"/>
          <w:sz w:val="24"/>
          <w:szCs w:val="24"/>
        </w:rPr>
        <w:t xml:space="preserve"> XXXX, </w:t>
      </w:r>
      <w:r w:rsidRPr="00A02F65">
        <w:rPr>
          <w:rFonts w:ascii="Arial" w:hAnsi="Arial" w:cs="Arial"/>
          <w:sz w:val="24"/>
          <w:szCs w:val="24"/>
        </w:rPr>
        <w:t>I agree to an extension of the contract on the above terms.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Signed…………………………………………………….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Designation……………………………………………...</w:t>
      </w: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</w:p>
    <w:p w:rsidR="00053CDB" w:rsidRPr="00A02F65" w:rsidRDefault="00053CDB" w:rsidP="00053CD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  <w:lang w:val="en-US"/>
        </w:rPr>
        <w:t>Date……………………………………………………….</w:t>
      </w:r>
    </w:p>
    <w:p w:rsidR="00B03589" w:rsidRDefault="00053CDB" w:rsidP="00B03589">
      <w:pPr>
        <w:tabs>
          <w:tab w:val="left" w:pos="0"/>
          <w:tab w:val="left" w:pos="6750"/>
          <w:tab w:val="left" w:pos="9360"/>
        </w:tabs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589">
        <w:rPr>
          <w:rFonts w:cs="Arial"/>
        </w:rPr>
        <w:tab/>
      </w:r>
    </w:p>
    <w:sectPr w:rsidR="00B03589" w:rsidSect="00D12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pgSz w:w="11905" w:h="16837" w:code="9"/>
      <w:pgMar w:top="1418" w:right="992" w:bottom="993" w:left="1559" w:header="879" w:footer="1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6C" w:rsidRDefault="00EA1F6C">
      <w:r>
        <w:separator/>
      </w:r>
    </w:p>
  </w:endnote>
  <w:endnote w:type="continuationSeparator" w:id="0">
    <w:p w:rsidR="00EA1F6C" w:rsidRDefault="00EA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B7" w:rsidRDefault="00541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9A" w:rsidRDefault="00193A9A">
    <w:pPr>
      <w:pStyle w:val="Footer"/>
      <w:rPr>
        <w:rFonts w:eastAsia="Arial" w:cs="Arial"/>
        <w:b/>
        <w:bCs/>
        <w:color w:val="FFFFFF"/>
        <w:sz w:val="22"/>
        <w:szCs w:val="22"/>
        <w:shd w:val="clear" w:color="auto" w:fill="000000"/>
      </w:rPr>
    </w:pPr>
  </w:p>
  <w:tbl>
    <w:tblPr>
      <w:tblW w:w="0" w:type="auto"/>
      <w:tblInd w:w="96" w:type="dxa"/>
      <w:tblLayout w:type="fixed"/>
      <w:tblCellMar>
        <w:left w:w="110" w:type="dxa"/>
        <w:right w:w="110" w:type="dxa"/>
      </w:tblCellMar>
      <w:tblLook w:val="0000" w:firstRow="0" w:lastRow="0" w:firstColumn="0" w:lastColumn="0" w:noHBand="0" w:noVBand="0"/>
    </w:tblPr>
    <w:tblGrid>
      <w:gridCol w:w="3591"/>
      <w:gridCol w:w="3151"/>
      <w:gridCol w:w="2589"/>
    </w:tblGrid>
    <w:tr w:rsidR="00193A9A">
      <w:trPr>
        <w:cantSplit/>
        <w:trHeight w:val="867"/>
      </w:trPr>
      <w:tc>
        <w:tcPr>
          <w:tcW w:w="3591" w:type="dxa"/>
        </w:tcPr>
        <w:p w:rsidR="008E1BE7" w:rsidRDefault="008E1BE7">
          <w:pPr>
            <w:spacing w:line="100" w:lineRule="atLeast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People Directorate</w:t>
          </w:r>
        </w:p>
        <w:p w:rsidR="00193A9A" w:rsidRDefault="001C7403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City Hall, College Green, Bristol, BS1 5TR</w:t>
          </w:r>
        </w:p>
      </w:tc>
      <w:tc>
        <w:tcPr>
          <w:tcW w:w="3151" w:type="dxa"/>
          <w:tcBorders>
            <w:left w:val="single" w:sz="8" w:space="0" w:color="000000"/>
          </w:tcBorders>
        </w:tcPr>
        <w:p w:rsidR="00193A9A" w:rsidRDefault="00231B65">
          <w:pPr>
            <w:spacing w:line="100" w:lineRule="atLeast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Christina Gray</w:t>
          </w:r>
        </w:p>
        <w:p w:rsidR="00231B65" w:rsidRDefault="00DA7FD8" w:rsidP="00231B65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Director of</w:t>
          </w:r>
          <w:r w:rsidR="00231B65">
            <w:rPr>
              <w:rFonts w:ascii="Arial" w:eastAsia="Arial" w:hAnsi="Arial" w:cs="Arial"/>
              <w:sz w:val="22"/>
              <w:szCs w:val="22"/>
            </w:rPr>
            <w:t xml:space="preserve"> Public Health</w:t>
          </w:r>
        </w:p>
        <w:p w:rsidR="001C7403" w:rsidRDefault="001C7403" w:rsidP="00231B65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2589" w:type="dxa"/>
          <w:tcBorders>
            <w:left w:val="single" w:sz="8" w:space="0" w:color="000000"/>
          </w:tcBorders>
        </w:tcPr>
        <w:p w:rsidR="00193A9A" w:rsidRDefault="00193A9A">
          <w:pPr>
            <w:spacing w:line="100" w:lineRule="atLeast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Website</w:t>
          </w:r>
        </w:p>
        <w:p w:rsidR="00193A9A" w:rsidRDefault="00193A9A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www.bristol.gov.uk</w:t>
          </w:r>
        </w:p>
      </w:tc>
    </w:tr>
  </w:tbl>
  <w:p w:rsidR="00193A9A" w:rsidRDefault="00193A9A">
    <w:pPr>
      <w:pStyle w:val="Footer"/>
      <w:rPr>
        <w:rFonts w:ascii="Arial Narrow" w:hAnsi="Arial Narrow"/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B7" w:rsidRDefault="0054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6C" w:rsidRDefault="00EA1F6C">
      <w:r>
        <w:separator/>
      </w:r>
    </w:p>
  </w:footnote>
  <w:footnote w:type="continuationSeparator" w:id="0">
    <w:p w:rsidR="00EA1F6C" w:rsidRDefault="00EA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B7" w:rsidRDefault="00541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B7" w:rsidRDefault="00541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B7" w:rsidRDefault="00541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CB2FA5"/>
    <w:multiLevelType w:val="hybridMultilevel"/>
    <w:tmpl w:val="2F44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DB"/>
    <w:rsid w:val="00043B5D"/>
    <w:rsid w:val="000440BD"/>
    <w:rsid w:val="00053CDB"/>
    <w:rsid w:val="00064F26"/>
    <w:rsid w:val="000B072B"/>
    <w:rsid w:val="00126467"/>
    <w:rsid w:val="00146959"/>
    <w:rsid w:val="00193A9A"/>
    <w:rsid w:val="001C7403"/>
    <w:rsid w:val="0023130B"/>
    <w:rsid w:val="00231B65"/>
    <w:rsid w:val="00255ADD"/>
    <w:rsid w:val="002668FF"/>
    <w:rsid w:val="00293B19"/>
    <w:rsid w:val="002C17DC"/>
    <w:rsid w:val="002E3E48"/>
    <w:rsid w:val="0035055A"/>
    <w:rsid w:val="003E5E5F"/>
    <w:rsid w:val="004554A8"/>
    <w:rsid w:val="004610A8"/>
    <w:rsid w:val="00483CBD"/>
    <w:rsid w:val="004951EE"/>
    <w:rsid w:val="00500ABA"/>
    <w:rsid w:val="005417B7"/>
    <w:rsid w:val="00565FB2"/>
    <w:rsid w:val="005A7E22"/>
    <w:rsid w:val="005B01C5"/>
    <w:rsid w:val="005D4002"/>
    <w:rsid w:val="006C6065"/>
    <w:rsid w:val="007065C8"/>
    <w:rsid w:val="00783ED2"/>
    <w:rsid w:val="007D2DD2"/>
    <w:rsid w:val="008330C5"/>
    <w:rsid w:val="008657D5"/>
    <w:rsid w:val="008E1BE7"/>
    <w:rsid w:val="00962978"/>
    <w:rsid w:val="00991801"/>
    <w:rsid w:val="00992ACF"/>
    <w:rsid w:val="009B3036"/>
    <w:rsid w:val="00AB138C"/>
    <w:rsid w:val="00AF23C5"/>
    <w:rsid w:val="00B03589"/>
    <w:rsid w:val="00B16A13"/>
    <w:rsid w:val="00B95077"/>
    <w:rsid w:val="00BA0804"/>
    <w:rsid w:val="00BA0A33"/>
    <w:rsid w:val="00BA359D"/>
    <w:rsid w:val="00BD16E7"/>
    <w:rsid w:val="00C725CA"/>
    <w:rsid w:val="00C73864"/>
    <w:rsid w:val="00D12A6B"/>
    <w:rsid w:val="00D42849"/>
    <w:rsid w:val="00DA7FD8"/>
    <w:rsid w:val="00DF3408"/>
    <w:rsid w:val="00E324D2"/>
    <w:rsid w:val="00E62E6D"/>
    <w:rsid w:val="00E63462"/>
    <w:rsid w:val="00E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62348-7D5F-4942-8C6F-A19C515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autoSpaceDE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EndnoteCharacters">
    <w:name w:val="Endnote Characters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 w:val="0"/>
      <w:i w:val="0"/>
    </w:rPr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18z0">
    <w:name w:val="WW8Num18z0"/>
    <w:rPr>
      <w:rFonts w:ascii="Symbol" w:hAnsi="Symbol"/>
      <w:sz w:val="24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Header">
    <w:name w:val="header"/>
    <w:basedOn w:val="Normal"/>
    <w:semiHidden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EndnoteText">
    <w:name w:val="endnote text"/>
    <w:basedOn w:val="Normal"/>
    <w:semiHidden/>
    <w:pPr>
      <w:suppressLineNumbers/>
      <w:ind w:left="283" w:hanging="283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ullet1GT">
    <w:name w:val="bullet 1 GT"/>
    <w:basedOn w:val="Normal"/>
  </w:style>
  <w:style w:type="paragraph" w:customStyle="1" w:styleId="textGT">
    <w:name w:val="text GT"/>
    <w:basedOn w:val="Normal"/>
    <w:pPr>
      <w:spacing w:after="240"/>
    </w:pPr>
  </w:style>
  <w:style w:type="paragraph" w:customStyle="1" w:styleId="bodytext-GT">
    <w:name w:val="body text - GT"/>
    <w:basedOn w:val="Normal"/>
    <w:pPr>
      <w:ind w:left="567"/>
    </w:pPr>
  </w:style>
  <w:style w:type="character" w:styleId="Hyperlink">
    <w:name w:val="Hyperlink"/>
    <w:basedOn w:val="DefaultParagraphFont"/>
    <w:uiPriority w:val="99"/>
    <w:unhideWhenUsed/>
    <w:rsid w:val="00053C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PH.Commissioning@bristol.gov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PUBLIC_HEALTH\Director%20of%20PH\Templates\Christina%20-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3192-6100-D34F-8797-4E2E0B96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S:\PUBLIC_HEALTH\Director of PH\Templates\Christina - Letter Template.dotx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Bristol City Council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creator>Rachel Metcalfe</dc:creator>
  <cp:lastModifiedBy>Avon LPC</cp:lastModifiedBy>
  <cp:revision>2</cp:revision>
  <cp:lastPrinted>2013-08-27T07:31:00Z</cp:lastPrinted>
  <dcterms:created xsi:type="dcterms:W3CDTF">2020-03-09T12:04:00Z</dcterms:created>
  <dcterms:modified xsi:type="dcterms:W3CDTF">2020-03-09T12:04:00Z</dcterms:modified>
</cp:coreProperties>
</file>