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629D7" w14:textId="77777777" w:rsidR="004365CB" w:rsidRPr="00CC70B3" w:rsidRDefault="004365CB" w:rsidP="004365CB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 w:rsidR="00AF6BCC">
        <w:rPr>
          <w:rFonts w:cs="Arial"/>
          <w:b/>
          <w:sz w:val="28"/>
          <w:szCs w:val="28"/>
          <w:u w:val="single"/>
        </w:rPr>
        <w:t xml:space="preserve"> 13</w:t>
      </w:r>
      <w:r w:rsidR="00AF6BCC" w:rsidRPr="00AF6BCC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AF6BCC">
        <w:rPr>
          <w:rFonts w:cs="Arial"/>
          <w:b/>
          <w:sz w:val="28"/>
          <w:szCs w:val="28"/>
          <w:u w:val="single"/>
        </w:rPr>
        <w:t xml:space="preserve"> June </w:t>
      </w:r>
      <w:r w:rsidRPr="00CC70B3">
        <w:rPr>
          <w:rFonts w:cs="Arial"/>
          <w:b/>
          <w:sz w:val="28"/>
          <w:szCs w:val="28"/>
          <w:u w:val="single"/>
        </w:rPr>
        <w:t xml:space="preserve"> </w:t>
      </w:r>
    </w:p>
    <w:p w14:paraId="44CFECC1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14a High Street, Staple Hill, Bristol, BS16 5HP</w:t>
      </w:r>
    </w:p>
    <w:p w14:paraId="77BA852C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</w:rPr>
        <w:t>9am – 5pm</w:t>
      </w:r>
    </w:p>
    <w:p w14:paraId="4993D9C0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Present:</w:t>
      </w:r>
      <w:r w:rsidRPr="00CC70B3">
        <w:rPr>
          <w:rFonts w:cs="Arial"/>
          <w:szCs w:val="24"/>
        </w:rPr>
        <w:t xml:space="preserve"> Lisa Fisher, Richard Br</w:t>
      </w:r>
      <w:r>
        <w:rPr>
          <w:rFonts w:cs="Arial"/>
          <w:szCs w:val="24"/>
        </w:rPr>
        <w:t xml:space="preserve">own, Tanzil Ahmed, </w:t>
      </w:r>
      <w:r w:rsidRPr="00CC70B3">
        <w:rPr>
          <w:rFonts w:cs="Arial"/>
          <w:szCs w:val="24"/>
        </w:rPr>
        <w:t>Chri</w:t>
      </w:r>
      <w:r>
        <w:rPr>
          <w:rFonts w:cs="Arial"/>
          <w:szCs w:val="24"/>
        </w:rPr>
        <w:t xml:space="preserve">s Howland-Harris, </w:t>
      </w:r>
      <w:r w:rsidRPr="00CC70B3">
        <w:rPr>
          <w:rFonts w:cs="Arial"/>
          <w:szCs w:val="24"/>
        </w:rPr>
        <w:t>Jerry Long</w:t>
      </w:r>
      <w:r w:rsidR="006927BF">
        <w:rPr>
          <w:rFonts w:cs="Arial"/>
          <w:szCs w:val="24"/>
        </w:rPr>
        <w:t>,</w:t>
      </w:r>
      <w:r w:rsidR="007A785D">
        <w:rPr>
          <w:rFonts w:cs="Arial"/>
          <w:szCs w:val="24"/>
        </w:rPr>
        <w:t xml:space="preserve"> </w:t>
      </w:r>
      <w:r w:rsidR="00B11DB3">
        <w:rPr>
          <w:rFonts w:cs="Arial"/>
          <w:szCs w:val="24"/>
        </w:rPr>
        <w:t>Hilary Forbes</w:t>
      </w:r>
      <w:r w:rsidR="00C04F5D">
        <w:rPr>
          <w:rFonts w:cs="Arial"/>
          <w:szCs w:val="24"/>
        </w:rPr>
        <w:t xml:space="preserve"> Stuart </w:t>
      </w:r>
      <w:proofErr w:type="spellStart"/>
      <w:r w:rsidR="00C04F5D">
        <w:rPr>
          <w:rFonts w:cs="Arial"/>
          <w:szCs w:val="24"/>
        </w:rPr>
        <w:t>Moul</w:t>
      </w:r>
      <w:proofErr w:type="spellEnd"/>
      <w:r w:rsidR="00C04F5D">
        <w:rPr>
          <w:rFonts w:cs="Arial"/>
          <w:szCs w:val="24"/>
        </w:rPr>
        <w:t>, Alan Smith</w:t>
      </w:r>
      <w:r w:rsidR="00C73B11">
        <w:rPr>
          <w:rFonts w:cs="Arial"/>
          <w:szCs w:val="24"/>
        </w:rPr>
        <w:t xml:space="preserve">, Morag </w:t>
      </w:r>
      <w:proofErr w:type="spellStart"/>
      <w:r w:rsidR="00C73B11">
        <w:rPr>
          <w:rFonts w:cs="Arial"/>
          <w:szCs w:val="24"/>
        </w:rPr>
        <w:t>McMeekin</w:t>
      </w:r>
      <w:proofErr w:type="spellEnd"/>
      <w:r w:rsidR="00C73B11">
        <w:rPr>
          <w:rFonts w:cs="Arial"/>
          <w:szCs w:val="24"/>
        </w:rPr>
        <w:t>, Heather Blandford.</w:t>
      </w:r>
    </w:p>
    <w:p w14:paraId="481582D3" w14:textId="77777777" w:rsidR="004365CB" w:rsidRPr="00CC70B3" w:rsidRDefault="004365CB" w:rsidP="004365CB">
      <w:pPr>
        <w:tabs>
          <w:tab w:val="center" w:pos="4513"/>
        </w:tabs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Apologies </w:t>
      </w:r>
      <w:r w:rsidRPr="00CC70B3">
        <w:rPr>
          <w:rFonts w:cs="Arial"/>
          <w:szCs w:val="24"/>
        </w:rPr>
        <w:t>–</w:t>
      </w:r>
      <w:r w:rsidR="00C04F5D">
        <w:rPr>
          <w:rFonts w:cs="Arial"/>
          <w:szCs w:val="24"/>
        </w:rPr>
        <w:t>Ramesh Yadav, Matt Courtney-Smith</w:t>
      </w:r>
      <w:r w:rsidR="006927BF">
        <w:rPr>
          <w:rFonts w:cs="Arial"/>
          <w:szCs w:val="24"/>
        </w:rPr>
        <w:t xml:space="preserve">, </w:t>
      </w:r>
      <w:proofErr w:type="spellStart"/>
      <w:r w:rsidR="006927BF" w:rsidRPr="00CC70B3">
        <w:rPr>
          <w:rFonts w:cs="Arial"/>
          <w:szCs w:val="24"/>
        </w:rPr>
        <w:t>Sadik</w:t>
      </w:r>
      <w:proofErr w:type="spellEnd"/>
      <w:r w:rsidR="006927BF" w:rsidRPr="00CC70B3">
        <w:rPr>
          <w:rFonts w:cs="Arial"/>
          <w:szCs w:val="24"/>
        </w:rPr>
        <w:t xml:space="preserve"> Al-Hassan</w:t>
      </w:r>
      <w:r w:rsidR="00C71550">
        <w:rPr>
          <w:rFonts w:cs="Arial"/>
          <w:szCs w:val="24"/>
        </w:rPr>
        <w:t>, Roger Herbert.</w:t>
      </w:r>
    </w:p>
    <w:p w14:paraId="7C48BDF4" w14:textId="77777777" w:rsidR="004365CB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>Declarations of Interest</w:t>
      </w:r>
      <w:r>
        <w:rPr>
          <w:rFonts w:cs="Arial"/>
          <w:szCs w:val="24"/>
        </w:rPr>
        <w:t xml:space="preserve"> – </w:t>
      </w:r>
      <w:r w:rsidRPr="00E66999">
        <w:rPr>
          <w:rFonts w:cs="Arial"/>
          <w:sz w:val="22"/>
        </w:rPr>
        <w:t>None</w:t>
      </w:r>
    </w:p>
    <w:p w14:paraId="0DAC29A9" w14:textId="77777777" w:rsidR="004365CB" w:rsidRPr="00CC70B3" w:rsidRDefault="004365CB" w:rsidP="004365CB">
      <w:pPr>
        <w:rPr>
          <w:rFonts w:cs="Arial"/>
          <w:szCs w:val="24"/>
        </w:rPr>
      </w:pPr>
      <w:r w:rsidRPr="00CC70B3">
        <w:rPr>
          <w:rFonts w:cs="Arial"/>
          <w:szCs w:val="24"/>
          <w:u w:val="single"/>
        </w:rPr>
        <w:t xml:space="preserve">CCA nomination for report – </w:t>
      </w:r>
    </w:p>
    <w:p w14:paraId="20C70127" w14:textId="77777777" w:rsidR="004365CB" w:rsidRPr="00D94F74" w:rsidRDefault="004365CB" w:rsidP="004365CB">
      <w:pPr>
        <w:rPr>
          <w:rFonts w:asciiTheme="minorHAnsi" w:hAnsiTheme="minorHAnsi"/>
          <w:szCs w:val="24"/>
        </w:rPr>
      </w:pPr>
      <w:r w:rsidRPr="00CC70B3">
        <w:rPr>
          <w:rFonts w:cs="Arial"/>
          <w:szCs w:val="24"/>
          <w:u w:val="single"/>
        </w:rPr>
        <w:t>Amendments to Training Log</w:t>
      </w:r>
      <w:r w:rsidRPr="00E66140">
        <w:rPr>
          <w:rFonts w:asciiTheme="minorHAnsi" w:hAnsiTheme="minorHAnsi"/>
          <w:szCs w:val="24"/>
          <w:u w:val="single"/>
        </w:rPr>
        <w:t xml:space="preserve"> – </w:t>
      </w:r>
      <w:r w:rsidRPr="00D94F74">
        <w:rPr>
          <w:rFonts w:asciiTheme="minorHAnsi" w:hAnsiTheme="minorHAnsi"/>
          <w:szCs w:val="24"/>
        </w:rPr>
        <w:t>None</w:t>
      </w:r>
      <w:r>
        <w:rPr>
          <w:rFonts w:asciiTheme="minorHAnsi" w:hAnsiTheme="minorHAnsi"/>
          <w:szCs w:val="24"/>
        </w:rPr>
        <w:t>.</w:t>
      </w:r>
    </w:p>
    <w:p w14:paraId="0D83F6F5" w14:textId="77777777" w:rsidR="004365CB" w:rsidRDefault="004365CB" w:rsidP="004365CB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7A785D">
        <w:rPr>
          <w:u w:val="single"/>
        </w:rPr>
        <w:t>May</w:t>
      </w:r>
      <w:r w:rsidRPr="0002633F">
        <w:rPr>
          <w:u w:val="single"/>
        </w:rPr>
        <w:t xml:space="preserve"> Minutes &amp; Action Points.</w:t>
      </w:r>
    </w:p>
    <w:p w14:paraId="1AA5DAEA" w14:textId="77777777" w:rsidR="004365CB" w:rsidRDefault="004365CB" w:rsidP="004365CB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67CC088A" w14:textId="77777777" w:rsidR="003A1E15" w:rsidRDefault="003A1E15" w:rsidP="004365CB">
      <w:pPr>
        <w:rPr>
          <w:sz w:val="22"/>
        </w:rPr>
      </w:pPr>
      <w:r>
        <w:rPr>
          <w:sz w:val="22"/>
        </w:rPr>
        <w:t>Richard has discussed the bank charges with the PSNC and they are looking into this.</w:t>
      </w:r>
    </w:p>
    <w:p w14:paraId="1970858E" w14:textId="77777777" w:rsidR="00C73A3A" w:rsidRDefault="00C73A3A" w:rsidP="004365CB">
      <w:pPr>
        <w:rPr>
          <w:sz w:val="22"/>
        </w:rPr>
      </w:pPr>
      <w:r>
        <w:rPr>
          <w:sz w:val="22"/>
        </w:rPr>
        <w:t>Discussions around GDPR regulations.</w:t>
      </w:r>
    </w:p>
    <w:p w14:paraId="0CC04FE3" w14:textId="77777777" w:rsidR="004365CB" w:rsidRDefault="004365CB" w:rsidP="004365CB">
      <w:pPr>
        <w:rPr>
          <w:szCs w:val="24"/>
          <w:u w:val="single"/>
        </w:rPr>
      </w:pPr>
      <w:r w:rsidRPr="00011406">
        <w:rPr>
          <w:szCs w:val="24"/>
          <w:u w:val="single"/>
        </w:rPr>
        <w:t>Contract applications.</w:t>
      </w:r>
    </w:p>
    <w:p w14:paraId="48C56CE3" w14:textId="77777777" w:rsidR="004365CB" w:rsidRDefault="004365CB" w:rsidP="004365CB">
      <w:pPr>
        <w:rPr>
          <w:sz w:val="22"/>
        </w:rPr>
      </w:pPr>
      <w:r>
        <w:rPr>
          <w:sz w:val="22"/>
        </w:rPr>
        <w:t>Applications reviewed.</w:t>
      </w:r>
    </w:p>
    <w:p w14:paraId="58EF2DDC" w14:textId="77777777" w:rsidR="007D547D" w:rsidRPr="004F494E" w:rsidRDefault="004F494E" w:rsidP="004365CB">
      <w:pPr>
        <w:rPr>
          <w:szCs w:val="24"/>
          <w:u w:val="single"/>
        </w:rPr>
      </w:pPr>
      <w:r w:rsidRPr="004F494E">
        <w:rPr>
          <w:szCs w:val="24"/>
          <w:u w:val="single"/>
        </w:rPr>
        <w:t>Rental Increase</w:t>
      </w:r>
    </w:p>
    <w:p w14:paraId="6ABF3240" w14:textId="77777777" w:rsidR="004F494E" w:rsidRDefault="005F4B8F" w:rsidP="004365CB">
      <w:pPr>
        <w:rPr>
          <w:sz w:val="22"/>
        </w:rPr>
      </w:pPr>
      <w:r>
        <w:rPr>
          <w:sz w:val="22"/>
        </w:rPr>
        <w:t xml:space="preserve">The LMC have </w:t>
      </w:r>
      <w:r w:rsidR="009E14C9">
        <w:rPr>
          <w:sz w:val="22"/>
        </w:rPr>
        <w:t xml:space="preserve">proposed a £45 increase per month, discussion around the </w:t>
      </w:r>
      <w:r w:rsidR="003B5BCE">
        <w:rPr>
          <w:sz w:val="22"/>
        </w:rPr>
        <w:t xml:space="preserve">value of using the office and </w:t>
      </w:r>
      <w:r w:rsidR="00BD5C7E">
        <w:rPr>
          <w:sz w:val="22"/>
        </w:rPr>
        <w:t xml:space="preserve">the rooms for training </w:t>
      </w:r>
      <w:r w:rsidR="00AB2764">
        <w:rPr>
          <w:sz w:val="22"/>
        </w:rPr>
        <w:t>events.</w:t>
      </w:r>
      <w:r w:rsidR="003A1E15">
        <w:rPr>
          <w:sz w:val="22"/>
        </w:rPr>
        <w:t xml:space="preserve"> Richard will discuss with the LMC the terms around the increase and how long the next review period will be.</w:t>
      </w:r>
    </w:p>
    <w:p w14:paraId="43F7BF94" w14:textId="77777777" w:rsidR="00E87FBC" w:rsidRDefault="008D6739" w:rsidP="004365CB">
      <w:pPr>
        <w:rPr>
          <w:u w:val="single"/>
        </w:rPr>
      </w:pPr>
      <w:r w:rsidRPr="008D6739">
        <w:rPr>
          <w:u w:val="single"/>
        </w:rPr>
        <w:t>Meeting Etiquette/Expenses Policy</w:t>
      </w:r>
    </w:p>
    <w:p w14:paraId="127D740C" w14:textId="77777777" w:rsidR="003C4BF5" w:rsidRDefault="000959E6" w:rsidP="004365CB">
      <w:pPr>
        <w:rPr>
          <w:sz w:val="22"/>
        </w:rPr>
      </w:pPr>
      <w:r>
        <w:rPr>
          <w:sz w:val="22"/>
        </w:rPr>
        <w:t>At</w:t>
      </w:r>
      <w:r w:rsidR="00DA4078">
        <w:rPr>
          <w:sz w:val="22"/>
        </w:rPr>
        <w:t>t</w:t>
      </w:r>
      <w:r>
        <w:rPr>
          <w:sz w:val="22"/>
        </w:rPr>
        <w:t xml:space="preserve">endance at meetings </w:t>
      </w:r>
      <w:r w:rsidR="00DA4078">
        <w:rPr>
          <w:sz w:val="22"/>
        </w:rPr>
        <w:t xml:space="preserve">is important, discussion around the amount of </w:t>
      </w:r>
      <w:r w:rsidR="0020658C">
        <w:rPr>
          <w:sz w:val="22"/>
        </w:rPr>
        <w:t xml:space="preserve">members needed to run a meeting. </w:t>
      </w:r>
    </w:p>
    <w:p w14:paraId="71D9BDAF" w14:textId="77777777" w:rsidR="0020658C" w:rsidRDefault="0020658C" w:rsidP="004365CB">
      <w:pPr>
        <w:rPr>
          <w:sz w:val="22"/>
        </w:rPr>
      </w:pPr>
      <w:r>
        <w:rPr>
          <w:sz w:val="22"/>
        </w:rPr>
        <w:t>Debbie to send out dates for 2019.</w:t>
      </w:r>
    </w:p>
    <w:p w14:paraId="494ECDCC" w14:textId="77777777" w:rsidR="00BA15B3" w:rsidRDefault="0020658C" w:rsidP="004365CB">
      <w:pPr>
        <w:rPr>
          <w:sz w:val="22"/>
        </w:rPr>
      </w:pPr>
      <w:r>
        <w:rPr>
          <w:sz w:val="22"/>
        </w:rPr>
        <w:t>Jerry attended a meeting about committee costs and expenses</w:t>
      </w:r>
      <w:r w:rsidR="000D3C06">
        <w:rPr>
          <w:sz w:val="22"/>
        </w:rPr>
        <w:t xml:space="preserve"> which has resulted in some changes.</w:t>
      </w:r>
      <w:r>
        <w:rPr>
          <w:sz w:val="22"/>
        </w:rPr>
        <w:t xml:space="preserve"> </w:t>
      </w:r>
      <w:r w:rsidR="000D3C06">
        <w:rPr>
          <w:sz w:val="22"/>
        </w:rPr>
        <w:t>T</w:t>
      </w:r>
      <w:r>
        <w:rPr>
          <w:sz w:val="22"/>
        </w:rPr>
        <w:t xml:space="preserve">he payment for CCA reps </w:t>
      </w:r>
      <w:r w:rsidR="000D3C06">
        <w:rPr>
          <w:sz w:val="22"/>
        </w:rPr>
        <w:t xml:space="preserve">now </w:t>
      </w:r>
      <w:r>
        <w:rPr>
          <w:sz w:val="22"/>
        </w:rPr>
        <w:t xml:space="preserve">has to be made to the company not the individual. </w:t>
      </w:r>
    </w:p>
    <w:p w14:paraId="6F39E240" w14:textId="77777777" w:rsidR="005D4149" w:rsidRDefault="006A6E4E" w:rsidP="004365CB">
      <w:pPr>
        <w:rPr>
          <w:sz w:val="22"/>
        </w:rPr>
      </w:pPr>
      <w:r>
        <w:rPr>
          <w:sz w:val="22"/>
        </w:rPr>
        <w:t>The expenses payment is a payment for a full day of attendance at the LPC meeting</w:t>
      </w:r>
      <w:r w:rsidR="002F662B">
        <w:rPr>
          <w:sz w:val="22"/>
        </w:rPr>
        <w:t xml:space="preserve">. </w:t>
      </w:r>
      <w:r w:rsidR="0069494C">
        <w:rPr>
          <w:sz w:val="22"/>
        </w:rPr>
        <w:t xml:space="preserve">Discussion around </w:t>
      </w:r>
      <w:r w:rsidR="00C33673">
        <w:rPr>
          <w:sz w:val="22"/>
        </w:rPr>
        <w:t>situations that may arise</w:t>
      </w:r>
      <w:r w:rsidR="005D4149">
        <w:rPr>
          <w:sz w:val="22"/>
        </w:rPr>
        <w:t>, t</w:t>
      </w:r>
      <w:r w:rsidR="003B620C">
        <w:rPr>
          <w:sz w:val="22"/>
        </w:rPr>
        <w:t>he committee have agreed that the chair should have d</w:t>
      </w:r>
      <w:r w:rsidR="005D4149">
        <w:rPr>
          <w:sz w:val="22"/>
        </w:rPr>
        <w:t xml:space="preserve">iscretion to review the payment. </w:t>
      </w:r>
      <w:r w:rsidR="002F662B">
        <w:rPr>
          <w:sz w:val="22"/>
        </w:rPr>
        <w:t>Richard has amended the expens</w:t>
      </w:r>
      <w:r w:rsidR="00CC0A8B">
        <w:rPr>
          <w:sz w:val="22"/>
        </w:rPr>
        <w:t>es policy to show this</w:t>
      </w:r>
      <w:r w:rsidR="002F662B">
        <w:rPr>
          <w:sz w:val="22"/>
        </w:rPr>
        <w:t>.</w:t>
      </w:r>
    </w:p>
    <w:p w14:paraId="1AA9949C" w14:textId="77777777" w:rsidR="005D4149" w:rsidRPr="00CC0A8B" w:rsidRDefault="005D4149" w:rsidP="004365CB">
      <w:pPr>
        <w:rPr>
          <w:sz w:val="22"/>
        </w:rPr>
      </w:pPr>
      <w:r>
        <w:rPr>
          <w:sz w:val="22"/>
        </w:rPr>
        <w:t xml:space="preserve">If the committee members are incurring travel costs they should make a separate </w:t>
      </w:r>
      <w:r w:rsidR="002F662B">
        <w:rPr>
          <w:sz w:val="22"/>
        </w:rPr>
        <w:t>personal claim</w:t>
      </w:r>
      <w:r>
        <w:rPr>
          <w:sz w:val="22"/>
        </w:rPr>
        <w:t>.</w:t>
      </w:r>
    </w:p>
    <w:p w14:paraId="76B6D2C0" w14:textId="77777777" w:rsidR="009474A0" w:rsidRDefault="004365CB" w:rsidP="004365CB">
      <w:pPr>
        <w:rPr>
          <w:u w:val="single"/>
        </w:rPr>
      </w:pPr>
      <w:r w:rsidRPr="00B71DFA">
        <w:rPr>
          <w:u w:val="single"/>
        </w:rPr>
        <w:t>Treasurers report</w:t>
      </w:r>
    </w:p>
    <w:p w14:paraId="5EC004C9" w14:textId="77777777" w:rsidR="008F2852" w:rsidRDefault="005D4149" w:rsidP="004365CB">
      <w:pPr>
        <w:rPr>
          <w:sz w:val="22"/>
        </w:rPr>
      </w:pPr>
      <w:r>
        <w:rPr>
          <w:sz w:val="22"/>
        </w:rPr>
        <w:t>Review of the accounts up to the end of May. AH</w:t>
      </w:r>
      <w:r w:rsidR="00CC0A8B">
        <w:rPr>
          <w:sz w:val="22"/>
        </w:rPr>
        <w:t xml:space="preserve">S is now appearing more on the accounts </w:t>
      </w:r>
      <w:r>
        <w:rPr>
          <w:sz w:val="22"/>
        </w:rPr>
        <w:t>and so a sepa</w:t>
      </w:r>
      <w:r w:rsidR="00CC0A8B">
        <w:rPr>
          <w:sz w:val="22"/>
        </w:rPr>
        <w:t>rate category will now be added to show this.</w:t>
      </w:r>
    </w:p>
    <w:p w14:paraId="078488BC" w14:textId="77777777" w:rsidR="008F2852" w:rsidRDefault="008F2852" w:rsidP="004365CB">
      <w:pPr>
        <w:rPr>
          <w:sz w:val="22"/>
        </w:rPr>
      </w:pPr>
      <w:r>
        <w:rPr>
          <w:sz w:val="22"/>
        </w:rPr>
        <w:lastRenderedPageBreak/>
        <w:t>Jerry and Tanzil will look into moving some of the balance to another account.</w:t>
      </w:r>
    </w:p>
    <w:p w14:paraId="027E557D" w14:textId="77777777" w:rsidR="00FC2A19" w:rsidRPr="00DA44CE" w:rsidRDefault="008F2852" w:rsidP="004365CB">
      <w:pPr>
        <w:rPr>
          <w:sz w:val="22"/>
        </w:rPr>
      </w:pPr>
      <w:r>
        <w:rPr>
          <w:sz w:val="22"/>
        </w:rPr>
        <w:t xml:space="preserve">Review of items </w:t>
      </w:r>
      <w:r w:rsidR="004C2F22">
        <w:rPr>
          <w:sz w:val="22"/>
        </w:rPr>
        <w:t xml:space="preserve">dispensed </w:t>
      </w:r>
      <w:r w:rsidR="00087050">
        <w:rPr>
          <w:sz w:val="22"/>
        </w:rPr>
        <w:t>in Avon, showing 0.02% growth for the year.</w:t>
      </w:r>
    </w:p>
    <w:p w14:paraId="43A250EF" w14:textId="77777777" w:rsidR="00FC2A19" w:rsidRDefault="00FC2A19" w:rsidP="004365CB">
      <w:pPr>
        <w:rPr>
          <w:u w:val="single"/>
        </w:rPr>
      </w:pPr>
      <w:r>
        <w:rPr>
          <w:u w:val="single"/>
        </w:rPr>
        <w:t>QPS Update</w:t>
      </w:r>
    </w:p>
    <w:p w14:paraId="4507C754" w14:textId="77777777" w:rsidR="000E7253" w:rsidRDefault="00D00AE5" w:rsidP="004365CB">
      <w:pPr>
        <w:rPr>
          <w:sz w:val="22"/>
        </w:rPr>
      </w:pPr>
      <w:r>
        <w:rPr>
          <w:sz w:val="22"/>
        </w:rPr>
        <w:t xml:space="preserve">Jerry </w:t>
      </w:r>
      <w:r w:rsidR="002F662B">
        <w:rPr>
          <w:sz w:val="22"/>
        </w:rPr>
        <w:t xml:space="preserve">updated the committee on the progress and </w:t>
      </w:r>
      <w:r>
        <w:rPr>
          <w:sz w:val="22"/>
        </w:rPr>
        <w:t>will continue to support the pharmacies.</w:t>
      </w:r>
    </w:p>
    <w:p w14:paraId="5676BE93" w14:textId="77777777" w:rsidR="00A92125" w:rsidRPr="000E7253" w:rsidRDefault="00A92125" w:rsidP="004365CB">
      <w:pPr>
        <w:rPr>
          <w:sz w:val="22"/>
        </w:rPr>
      </w:pPr>
      <w:r>
        <w:rPr>
          <w:sz w:val="22"/>
        </w:rPr>
        <w:t xml:space="preserve">Stuart mentioned that Jerry’s support </w:t>
      </w:r>
      <w:r w:rsidR="00FE4CC1">
        <w:rPr>
          <w:sz w:val="22"/>
        </w:rPr>
        <w:t>previously has</w:t>
      </w:r>
      <w:r w:rsidR="0050531C">
        <w:rPr>
          <w:sz w:val="22"/>
        </w:rPr>
        <w:t xml:space="preserve"> been very useful and the importance of this support continuing.</w:t>
      </w:r>
    </w:p>
    <w:p w14:paraId="2479FE2C" w14:textId="77777777" w:rsidR="00FC2A19" w:rsidRDefault="00FF2B44" w:rsidP="004365CB">
      <w:pPr>
        <w:rPr>
          <w:u w:val="single"/>
        </w:rPr>
      </w:pPr>
      <w:r>
        <w:rPr>
          <w:u w:val="single"/>
        </w:rPr>
        <w:t>Social Media</w:t>
      </w:r>
    </w:p>
    <w:p w14:paraId="77189F9E" w14:textId="77777777" w:rsidR="00FC2A19" w:rsidRPr="00DA44CE" w:rsidRDefault="00FF2B44" w:rsidP="004365CB">
      <w:pPr>
        <w:rPr>
          <w:sz w:val="22"/>
        </w:rPr>
      </w:pPr>
      <w:r>
        <w:rPr>
          <w:sz w:val="22"/>
        </w:rPr>
        <w:t xml:space="preserve">Emily is now working on increasing the social media, Avon LPC now has more followers on Twitter. </w:t>
      </w:r>
      <w:proofErr w:type="spellStart"/>
      <w:r>
        <w:rPr>
          <w:sz w:val="22"/>
        </w:rPr>
        <w:t>Sadik</w:t>
      </w:r>
      <w:proofErr w:type="spellEnd"/>
      <w:r>
        <w:rPr>
          <w:sz w:val="22"/>
        </w:rPr>
        <w:t xml:space="preserve"> has also done some good work in raising the profile of Avon.</w:t>
      </w:r>
      <w:r w:rsidR="00772EE4">
        <w:rPr>
          <w:sz w:val="22"/>
        </w:rPr>
        <w:t xml:space="preserve"> The weekly update is now showing on Twitter and Facebook.</w:t>
      </w:r>
      <w:r w:rsidR="00331919">
        <w:rPr>
          <w:sz w:val="22"/>
        </w:rPr>
        <w:t xml:space="preserve"> Emily is coming to ne</w:t>
      </w:r>
      <w:r w:rsidR="0050531C">
        <w:rPr>
          <w:sz w:val="22"/>
        </w:rPr>
        <w:t>xt month’s meeting to provide an update to the committee.</w:t>
      </w:r>
    </w:p>
    <w:p w14:paraId="06B0751A" w14:textId="77777777" w:rsidR="00FC2A19" w:rsidRDefault="00FC2A19" w:rsidP="004365CB">
      <w:pPr>
        <w:rPr>
          <w:u w:val="single"/>
        </w:rPr>
      </w:pPr>
      <w:r>
        <w:rPr>
          <w:u w:val="single"/>
        </w:rPr>
        <w:t>Conference Awards Ceremony</w:t>
      </w:r>
    </w:p>
    <w:p w14:paraId="3A890DEF" w14:textId="77777777" w:rsidR="00FC2A19" w:rsidRDefault="00331919" w:rsidP="004365CB">
      <w:pPr>
        <w:rPr>
          <w:sz w:val="22"/>
        </w:rPr>
      </w:pPr>
      <w:r>
        <w:rPr>
          <w:sz w:val="22"/>
        </w:rPr>
        <w:t xml:space="preserve">Discussion around the categories for this year. </w:t>
      </w:r>
    </w:p>
    <w:p w14:paraId="36E85919" w14:textId="77777777" w:rsidR="000D36C9" w:rsidRDefault="000D36C9" w:rsidP="004365CB">
      <w:pPr>
        <w:rPr>
          <w:sz w:val="22"/>
        </w:rPr>
      </w:pPr>
      <w:r>
        <w:rPr>
          <w:sz w:val="22"/>
        </w:rPr>
        <w:t xml:space="preserve">Pharmacy business of the year will </w:t>
      </w:r>
      <w:r w:rsidR="002F5B28">
        <w:rPr>
          <w:sz w:val="22"/>
        </w:rPr>
        <w:t>be introduced as a new category,</w:t>
      </w:r>
      <w:r>
        <w:rPr>
          <w:sz w:val="22"/>
        </w:rPr>
        <w:t xml:space="preserve"> the winner will be awarded a cup which will then be passed on each year to the new winner.</w:t>
      </w:r>
      <w:r w:rsidR="00E66E46">
        <w:rPr>
          <w:sz w:val="22"/>
        </w:rPr>
        <w:t xml:space="preserve"> </w:t>
      </w:r>
    </w:p>
    <w:p w14:paraId="0AAEF4AB" w14:textId="77777777" w:rsidR="004410E1" w:rsidRDefault="004410E1" w:rsidP="004365CB">
      <w:pPr>
        <w:rPr>
          <w:sz w:val="22"/>
        </w:rPr>
      </w:pPr>
      <w:r>
        <w:rPr>
          <w:sz w:val="22"/>
        </w:rPr>
        <w:t xml:space="preserve">Discussion around the Q &amp; A session and how this could run </w:t>
      </w:r>
      <w:r w:rsidR="008316DF">
        <w:rPr>
          <w:sz w:val="22"/>
        </w:rPr>
        <w:t>better this year.</w:t>
      </w:r>
      <w:r w:rsidR="007B06E1">
        <w:rPr>
          <w:sz w:val="22"/>
        </w:rPr>
        <w:t xml:space="preserve"> </w:t>
      </w:r>
    </w:p>
    <w:p w14:paraId="74ECFCC4" w14:textId="77777777" w:rsidR="00FC2A19" w:rsidRPr="00C762A2" w:rsidRDefault="005C4BA4" w:rsidP="004365CB">
      <w:pPr>
        <w:rPr>
          <w:sz w:val="22"/>
        </w:rPr>
      </w:pPr>
      <w:r>
        <w:rPr>
          <w:sz w:val="22"/>
        </w:rPr>
        <w:t>Richard will speak to Simon Dukes</w:t>
      </w:r>
      <w:r w:rsidR="000963B0">
        <w:rPr>
          <w:sz w:val="22"/>
        </w:rPr>
        <w:t xml:space="preserve"> to ask</w:t>
      </w:r>
      <w:r w:rsidR="003C35F4">
        <w:rPr>
          <w:sz w:val="22"/>
        </w:rPr>
        <w:t xml:space="preserve"> what the direction of his presentation </w:t>
      </w:r>
      <w:r w:rsidR="000963B0">
        <w:rPr>
          <w:sz w:val="22"/>
        </w:rPr>
        <w:t xml:space="preserve">will be. </w:t>
      </w:r>
    </w:p>
    <w:p w14:paraId="42A9D155" w14:textId="77777777" w:rsidR="00FC2A19" w:rsidRDefault="002732AC" w:rsidP="004365CB">
      <w:pPr>
        <w:rPr>
          <w:u w:val="single"/>
        </w:rPr>
      </w:pPr>
      <w:r>
        <w:rPr>
          <w:u w:val="single"/>
        </w:rPr>
        <w:t>Sarah Dawson/</w:t>
      </w:r>
      <w:r w:rsidR="00416D70">
        <w:rPr>
          <w:u w:val="single"/>
        </w:rPr>
        <w:t>Lorna Thyer – RB Pharmaceuticals</w:t>
      </w:r>
      <w:r w:rsidR="00540F30">
        <w:rPr>
          <w:u w:val="single"/>
        </w:rPr>
        <w:t>/Ashfield.</w:t>
      </w:r>
    </w:p>
    <w:p w14:paraId="07D0738A" w14:textId="77777777" w:rsidR="00416D70" w:rsidRDefault="00FE4091" w:rsidP="004365CB">
      <w:pPr>
        <w:rPr>
          <w:sz w:val="22"/>
        </w:rPr>
      </w:pPr>
      <w:r>
        <w:rPr>
          <w:sz w:val="22"/>
        </w:rPr>
        <w:t>Presented to the committee about</w:t>
      </w:r>
      <w:r w:rsidR="00540F30">
        <w:rPr>
          <w:sz w:val="22"/>
        </w:rPr>
        <w:t xml:space="preserve"> the</w:t>
      </w:r>
      <w:r>
        <w:rPr>
          <w:sz w:val="22"/>
        </w:rPr>
        <w:t xml:space="preserve"> </w:t>
      </w:r>
      <w:r w:rsidR="00540F30">
        <w:rPr>
          <w:sz w:val="22"/>
        </w:rPr>
        <w:t>Dyspepsia therapy review.</w:t>
      </w:r>
      <w:r w:rsidR="00C762A2">
        <w:rPr>
          <w:sz w:val="22"/>
        </w:rPr>
        <w:t xml:space="preserve"> </w:t>
      </w:r>
    </w:p>
    <w:p w14:paraId="62ED1773" w14:textId="77777777" w:rsidR="00E723BA" w:rsidRPr="007B06E1" w:rsidRDefault="00337705" w:rsidP="004365CB">
      <w:pPr>
        <w:rPr>
          <w:sz w:val="22"/>
        </w:rPr>
      </w:pPr>
      <w:r>
        <w:rPr>
          <w:sz w:val="22"/>
        </w:rPr>
        <w:t>Discussion around getting community pharmacy involved in helping</w:t>
      </w:r>
      <w:r w:rsidR="00AA5032">
        <w:rPr>
          <w:sz w:val="22"/>
        </w:rPr>
        <w:t xml:space="preserve"> increase the step off/step down</w:t>
      </w:r>
      <w:r>
        <w:rPr>
          <w:sz w:val="22"/>
        </w:rPr>
        <w:t xml:space="preserve"> rate, this would need discussion around introducing a commissioned service. Richard will meet with RB/Ashfield to discuss this further.</w:t>
      </w:r>
      <w:r w:rsidR="00431D4A">
        <w:rPr>
          <w:sz w:val="22"/>
        </w:rPr>
        <w:t xml:space="preserve"> </w:t>
      </w:r>
    </w:p>
    <w:p w14:paraId="3CA977F6" w14:textId="77777777" w:rsidR="00DA44CE" w:rsidRDefault="00DA44CE" w:rsidP="004365CB">
      <w:pPr>
        <w:rPr>
          <w:u w:val="single"/>
        </w:rPr>
      </w:pPr>
      <w:r>
        <w:rPr>
          <w:u w:val="single"/>
        </w:rPr>
        <w:t>Caroline Glossop – BMS</w:t>
      </w:r>
    </w:p>
    <w:p w14:paraId="4C6BE265" w14:textId="77777777" w:rsidR="00B77F26" w:rsidRDefault="00590DE5" w:rsidP="004365CB">
      <w:pPr>
        <w:rPr>
          <w:sz w:val="22"/>
        </w:rPr>
      </w:pPr>
      <w:r>
        <w:rPr>
          <w:sz w:val="22"/>
        </w:rPr>
        <w:t xml:space="preserve">Caroline presented to the committee about </w:t>
      </w:r>
      <w:r w:rsidR="00AE0538">
        <w:rPr>
          <w:sz w:val="22"/>
        </w:rPr>
        <w:t>Anti-Coagulation</w:t>
      </w:r>
      <w:r w:rsidR="000A6A51">
        <w:rPr>
          <w:sz w:val="22"/>
        </w:rPr>
        <w:t>.</w:t>
      </w:r>
    </w:p>
    <w:p w14:paraId="61D92836" w14:textId="77777777" w:rsidR="00D65988" w:rsidRDefault="001A56B0" w:rsidP="004365CB">
      <w:pPr>
        <w:rPr>
          <w:sz w:val="22"/>
        </w:rPr>
      </w:pPr>
      <w:r>
        <w:rPr>
          <w:sz w:val="22"/>
        </w:rPr>
        <w:t xml:space="preserve">Richard has asked if there is a </w:t>
      </w:r>
      <w:r w:rsidR="00E11C21">
        <w:rPr>
          <w:sz w:val="22"/>
        </w:rPr>
        <w:t>possibility of using</w:t>
      </w:r>
      <w:r w:rsidR="00AB1D64">
        <w:rPr>
          <w:sz w:val="22"/>
        </w:rPr>
        <w:t xml:space="preserve"> </w:t>
      </w:r>
      <w:r w:rsidR="006A1E77">
        <w:rPr>
          <w:sz w:val="22"/>
        </w:rPr>
        <w:t>co</w:t>
      </w:r>
      <w:r w:rsidR="00C76A0D">
        <w:rPr>
          <w:sz w:val="22"/>
        </w:rPr>
        <w:t>mmunity phar</w:t>
      </w:r>
      <w:r w:rsidR="00DF29BD">
        <w:rPr>
          <w:sz w:val="22"/>
        </w:rPr>
        <w:t>m</w:t>
      </w:r>
      <w:r w:rsidR="00C76A0D">
        <w:rPr>
          <w:sz w:val="22"/>
        </w:rPr>
        <w:t>a</w:t>
      </w:r>
      <w:r w:rsidR="00DF29BD">
        <w:rPr>
          <w:sz w:val="22"/>
        </w:rPr>
        <w:t>cies across Avon</w:t>
      </w:r>
      <w:r w:rsidR="00AE0538">
        <w:rPr>
          <w:sz w:val="22"/>
        </w:rPr>
        <w:t xml:space="preserve"> </w:t>
      </w:r>
      <w:r w:rsidR="00285418">
        <w:rPr>
          <w:sz w:val="22"/>
        </w:rPr>
        <w:t xml:space="preserve">in </w:t>
      </w:r>
      <w:r w:rsidR="006424F6">
        <w:rPr>
          <w:sz w:val="22"/>
        </w:rPr>
        <w:t>the new trial.</w:t>
      </w:r>
      <w:r w:rsidR="002F14A1">
        <w:rPr>
          <w:sz w:val="22"/>
        </w:rPr>
        <w:t xml:space="preserve"> Chris is currently </w:t>
      </w:r>
      <w:r w:rsidR="003B4B43">
        <w:rPr>
          <w:sz w:val="22"/>
        </w:rPr>
        <w:t xml:space="preserve">bidding for £20,000 </w:t>
      </w:r>
      <w:r w:rsidR="00E462EA">
        <w:rPr>
          <w:sz w:val="22"/>
        </w:rPr>
        <w:t xml:space="preserve">for </w:t>
      </w:r>
      <w:proofErr w:type="gramStart"/>
      <w:r w:rsidR="00E462EA">
        <w:rPr>
          <w:sz w:val="22"/>
        </w:rPr>
        <w:t>six month</w:t>
      </w:r>
      <w:proofErr w:type="gramEnd"/>
      <w:r w:rsidR="00E462EA">
        <w:rPr>
          <w:sz w:val="22"/>
        </w:rPr>
        <w:t xml:space="preserve"> pilot for “</w:t>
      </w:r>
      <w:r w:rsidR="007548E6">
        <w:rPr>
          <w:sz w:val="22"/>
        </w:rPr>
        <w:t>risk s</w:t>
      </w:r>
      <w:r w:rsidR="00521191">
        <w:rPr>
          <w:sz w:val="22"/>
        </w:rPr>
        <w:t>tratification and identification of Atrial Fib</w:t>
      </w:r>
      <w:r w:rsidR="005748A1">
        <w:rPr>
          <w:sz w:val="22"/>
        </w:rPr>
        <w:t>rillation</w:t>
      </w:r>
      <w:r w:rsidR="00D65988">
        <w:rPr>
          <w:sz w:val="22"/>
        </w:rPr>
        <w:t xml:space="preserve"> in people </w:t>
      </w:r>
      <w:r w:rsidR="00F21C75">
        <w:rPr>
          <w:sz w:val="22"/>
        </w:rPr>
        <w:t>visiting Avon</w:t>
      </w:r>
      <w:r w:rsidR="00D65988">
        <w:rPr>
          <w:sz w:val="22"/>
        </w:rPr>
        <w:t xml:space="preserve"> community pharmacies</w:t>
      </w:r>
      <w:r w:rsidR="00F00036">
        <w:rPr>
          <w:sz w:val="22"/>
        </w:rPr>
        <w:t>”.</w:t>
      </w:r>
    </w:p>
    <w:p w14:paraId="62E8928E" w14:textId="77777777" w:rsidR="00C762A2" w:rsidRDefault="00C762A2" w:rsidP="00C762A2">
      <w:pPr>
        <w:rPr>
          <w:u w:val="single"/>
        </w:rPr>
      </w:pPr>
      <w:r>
        <w:rPr>
          <w:u w:val="single"/>
        </w:rPr>
        <w:t>AHSN</w:t>
      </w:r>
    </w:p>
    <w:p w14:paraId="0F4B43DB" w14:textId="77777777" w:rsidR="00C762A2" w:rsidRPr="00CC0A8B" w:rsidRDefault="00CC0A8B" w:rsidP="004365CB">
      <w:pPr>
        <w:rPr>
          <w:rFonts w:cs="Arial"/>
          <w:sz w:val="22"/>
        </w:rPr>
      </w:pPr>
      <w:r w:rsidRPr="00CC0A8B">
        <w:rPr>
          <w:rFonts w:cs="Arial"/>
          <w:sz w:val="22"/>
          <w:lang w:val="en-US"/>
        </w:rPr>
        <w:t>Richard has an upcoming meeting with CCG and AHSN to discuss future opportunities</w:t>
      </w:r>
    </w:p>
    <w:p w14:paraId="5576DC1C" w14:textId="77777777" w:rsidR="00DA44CE" w:rsidRDefault="00DA44CE" w:rsidP="004365CB">
      <w:pPr>
        <w:rPr>
          <w:u w:val="single"/>
        </w:rPr>
      </w:pPr>
      <w:r>
        <w:rPr>
          <w:u w:val="single"/>
        </w:rPr>
        <w:t xml:space="preserve">PSNC Governance Document </w:t>
      </w:r>
    </w:p>
    <w:p w14:paraId="4BE6F6D0" w14:textId="77777777" w:rsid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The </w:t>
      </w:r>
      <w:r w:rsidR="00C743AE">
        <w:rPr>
          <w:rFonts w:cs="Arial"/>
          <w:sz w:val="22"/>
          <w:lang w:val="en-US"/>
        </w:rPr>
        <w:t>PharmO</w:t>
      </w:r>
      <w:r w:rsidRPr="00CC0A8B">
        <w:rPr>
          <w:rFonts w:cs="Arial"/>
          <w:sz w:val="22"/>
          <w:lang w:val="en-US"/>
        </w:rPr>
        <w:t>utcomes self-evaluation for 18/19 is live</w:t>
      </w:r>
      <w:r>
        <w:rPr>
          <w:rFonts w:cs="Arial"/>
          <w:sz w:val="22"/>
          <w:lang w:val="en-US"/>
        </w:rPr>
        <w:t>.</w:t>
      </w:r>
    </w:p>
    <w:p w14:paraId="76975ED4" w14:textId="77777777" w:rsidR="00CC0A8B" w:rsidRP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</w:p>
    <w:p w14:paraId="281DDFFB" w14:textId="77777777" w:rsidR="00CC0A8B" w:rsidRP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 xml:space="preserve">The </w:t>
      </w:r>
      <w:r w:rsidRPr="00CC0A8B">
        <w:rPr>
          <w:rFonts w:cs="Arial"/>
          <w:sz w:val="22"/>
          <w:lang w:val="en-US"/>
        </w:rPr>
        <w:t xml:space="preserve">Committee split into groups to look at each section and decide on a level for each </w:t>
      </w:r>
      <w:proofErr w:type="gramStart"/>
      <w:r w:rsidRPr="00CC0A8B">
        <w:rPr>
          <w:rFonts w:cs="Arial"/>
          <w:sz w:val="22"/>
          <w:lang w:val="en-US"/>
        </w:rPr>
        <w:t>criteria</w:t>
      </w:r>
      <w:proofErr w:type="gramEnd"/>
      <w:r>
        <w:rPr>
          <w:rFonts w:cs="Arial"/>
          <w:sz w:val="22"/>
          <w:lang w:val="en-US"/>
        </w:rPr>
        <w:t xml:space="preserve">. </w:t>
      </w:r>
      <w:r w:rsidR="00C743AE">
        <w:rPr>
          <w:rFonts w:cs="Arial"/>
          <w:sz w:val="22"/>
          <w:lang w:val="en-US"/>
        </w:rPr>
        <w:t>There was a discussion around this, t</w:t>
      </w:r>
      <w:r>
        <w:rPr>
          <w:rFonts w:cs="Arial"/>
          <w:sz w:val="22"/>
          <w:lang w:val="en-US"/>
        </w:rPr>
        <w:t>he e</w:t>
      </w:r>
      <w:r w:rsidRPr="00CC0A8B">
        <w:rPr>
          <w:rFonts w:cs="Arial"/>
          <w:sz w:val="22"/>
          <w:lang w:val="en-US"/>
        </w:rPr>
        <w:t xml:space="preserve">valuation </w:t>
      </w:r>
      <w:r>
        <w:rPr>
          <w:rFonts w:cs="Arial"/>
          <w:sz w:val="22"/>
          <w:lang w:val="en-US"/>
        </w:rPr>
        <w:t>was completed and uploaded onto PharmO</w:t>
      </w:r>
      <w:r w:rsidRPr="00CC0A8B">
        <w:rPr>
          <w:rFonts w:cs="Arial"/>
          <w:sz w:val="22"/>
          <w:lang w:val="en-US"/>
        </w:rPr>
        <w:t>utcomes</w:t>
      </w:r>
      <w:r>
        <w:rPr>
          <w:rFonts w:cs="Arial"/>
          <w:sz w:val="22"/>
          <w:lang w:val="en-US"/>
        </w:rPr>
        <w:t>.</w:t>
      </w:r>
    </w:p>
    <w:p w14:paraId="1D26687E" w14:textId="77777777" w:rsidR="00CC0A8B" w:rsidRDefault="00CC0A8B" w:rsidP="004365CB">
      <w:pPr>
        <w:rPr>
          <w:rFonts w:cs="Arial"/>
          <w:sz w:val="22"/>
          <w:lang w:val="en-US"/>
        </w:rPr>
      </w:pPr>
    </w:p>
    <w:p w14:paraId="6583681D" w14:textId="77777777" w:rsidR="00C743AE" w:rsidRDefault="00C743AE" w:rsidP="004365CB">
      <w:pPr>
        <w:rPr>
          <w:u w:val="single"/>
        </w:rPr>
      </w:pPr>
    </w:p>
    <w:p w14:paraId="7D3DFF2B" w14:textId="77777777" w:rsidR="00DA44CE" w:rsidRDefault="00DA44CE" w:rsidP="004365CB">
      <w:pPr>
        <w:rPr>
          <w:u w:val="single"/>
        </w:rPr>
      </w:pPr>
      <w:r>
        <w:rPr>
          <w:u w:val="single"/>
        </w:rPr>
        <w:lastRenderedPageBreak/>
        <w:t>Online Training Update</w:t>
      </w:r>
    </w:p>
    <w:p w14:paraId="4E72FE45" w14:textId="77777777" w:rsidR="00CC0A8B" w:rsidRP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Lisa suggested</w:t>
      </w:r>
      <w:r w:rsidRPr="00CC0A8B">
        <w:rPr>
          <w:rFonts w:cs="Arial"/>
          <w:sz w:val="22"/>
          <w:lang w:val="en-US"/>
        </w:rPr>
        <w:t xml:space="preserve"> that the images were too sma</w:t>
      </w:r>
      <w:r>
        <w:rPr>
          <w:rFonts w:cs="Arial"/>
          <w:sz w:val="22"/>
          <w:lang w:val="en-US"/>
        </w:rPr>
        <w:t xml:space="preserve">ll on </w:t>
      </w:r>
      <w:r w:rsidR="00C743AE">
        <w:rPr>
          <w:rFonts w:cs="Arial"/>
          <w:sz w:val="22"/>
          <w:lang w:val="en-US"/>
        </w:rPr>
        <w:t xml:space="preserve">the </w:t>
      </w:r>
      <w:r>
        <w:rPr>
          <w:rFonts w:cs="Arial"/>
          <w:sz w:val="22"/>
          <w:lang w:val="en-US"/>
        </w:rPr>
        <w:t>diabetes webinar,</w:t>
      </w:r>
      <w:r w:rsidRPr="00CC0A8B">
        <w:rPr>
          <w:rFonts w:cs="Arial"/>
          <w:sz w:val="22"/>
          <w:lang w:val="en-US"/>
        </w:rPr>
        <w:t xml:space="preserve"> this will</w:t>
      </w:r>
      <w:r>
        <w:rPr>
          <w:rFonts w:cs="Arial"/>
          <w:sz w:val="22"/>
          <w:lang w:val="en-US"/>
        </w:rPr>
        <w:t xml:space="preserve"> be reviewed for future webinars.</w:t>
      </w:r>
    </w:p>
    <w:p w14:paraId="2C917B67" w14:textId="77777777" w:rsidR="00CC0A8B" w:rsidRP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The f</w:t>
      </w:r>
      <w:r w:rsidRPr="00CC0A8B">
        <w:rPr>
          <w:rFonts w:cs="Arial"/>
          <w:sz w:val="22"/>
          <w:lang w:val="en-US"/>
        </w:rPr>
        <w:t>eedback suggests that GDPR module was useful and cascaded to pharmacy teams</w:t>
      </w:r>
      <w:r>
        <w:rPr>
          <w:rFonts w:cs="Arial"/>
          <w:sz w:val="22"/>
          <w:lang w:val="en-US"/>
        </w:rPr>
        <w:t>.</w:t>
      </w:r>
    </w:p>
    <w:p w14:paraId="6437EC31" w14:textId="77777777" w:rsidR="00CC0A8B" w:rsidRP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CC0A8B">
        <w:rPr>
          <w:rFonts w:cs="Arial"/>
          <w:sz w:val="22"/>
          <w:lang w:val="en-US"/>
        </w:rPr>
        <w:t>Star rating being used at the end of webinars in order to get feedback</w:t>
      </w:r>
      <w:r>
        <w:rPr>
          <w:rFonts w:cs="Arial"/>
          <w:sz w:val="22"/>
          <w:lang w:val="en-US"/>
        </w:rPr>
        <w:t xml:space="preserve"> from the training.</w:t>
      </w:r>
    </w:p>
    <w:p w14:paraId="506D0278" w14:textId="77777777" w:rsidR="00DA44CE" w:rsidRPr="00C743AE" w:rsidRDefault="00CC0A8B" w:rsidP="004365CB">
      <w:pPr>
        <w:rPr>
          <w:rFonts w:cs="Arial"/>
          <w:sz w:val="22"/>
        </w:rPr>
      </w:pPr>
      <w:r>
        <w:rPr>
          <w:rFonts w:cs="Arial"/>
          <w:sz w:val="22"/>
          <w:lang w:val="en-US"/>
        </w:rPr>
        <w:t>Stuart raised</w:t>
      </w:r>
      <w:r w:rsidRPr="00CC0A8B">
        <w:rPr>
          <w:rFonts w:cs="Arial"/>
          <w:sz w:val="22"/>
          <w:lang w:val="en-US"/>
        </w:rPr>
        <w:t xml:space="preserve"> the possibility of transl</w:t>
      </w:r>
      <w:r>
        <w:rPr>
          <w:rFonts w:cs="Arial"/>
          <w:sz w:val="22"/>
          <w:lang w:val="en-US"/>
        </w:rPr>
        <w:t>ating webinars into podcasts, Richard</w:t>
      </w:r>
      <w:r w:rsidRPr="00CC0A8B">
        <w:rPr>
          <w:rFonts w:cs="Arial"/>
          <w:sz w:val="22"/>
          <w:lang w:val="en-US"/>
        </w:rPr>
        <w:t xml:space="preserve"> will look into this and trial for feedback</w:t>
      </w:r>
      <w:r>
        <w:rPr>
          <w:rFonts w:cs="Arial"/>
          <w:sz w:val="22"/>
          <w:lang w:val="en-US"/>
        </w:rPr>
        <w:t>.</w:t>
      </w:r>
    </w:p>
    <w:p w14:paraId="01049A4D" w14:textId="77777777" w:rsidR="00DA44CE" w:rsidRDefault="00DA44CE" w:rsidP="004365CB">
      <w:pPr>
        <w:rPr>
          <w:u w:val="single"/>
        </w:rPr>
      </w:pPr>
      <w:r>
        <w:rPr>
          <w:u w:val="single"/>
        </w:rPr>
        <w:t>AHS Update</w:t>
      </w:r>
    </w:p>
    <w:p w14:paraId="28A0343F" w14:textId="77777777" w:rsidR="00CC0A8B" w:rsidRPr="00CC0A8B" w:rsidRDefault="00CC0A8B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 w:rsidRPr="00CC0A8B">
        <w:rPr>
          <w:rFonts w:cs="Arial"/>
          <w:sz w:val="22"/>
          <w:lang w:val="en-US"/>
        </w:rPr>
        <w:t>Healthy Living Champion training is now complete.</w:t>
      </w:r>
    </w:p>
    <w:p w14:paraId="2501182D" w14:textId="77777777" w:rsidR="00DA44CE" w:rsidRDefault="009822F0" w:rsidP="00CC0A8B">
      <w:pPr>
        <w:widowControl w:val="0"/>
        <w:autoSpaceDE w:val="0"/>
        <w:autoSpaceDN w:val="0"/>
        <w:adjustRightInd w:val="0"/>
        <w:spacing w:after="0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Pre-R</w:t>
      </w:r>
      <w:r w:rsidR="00CC0A8B" w:rsidRPr="00CC0A8B">
        <w:rPr>
          <w:rFonts w:cs="Arial"/>
          <w:sz w:val="22"/>
          <w:lang w:val="en-US"/>
        </w:rPr>
        <w:t>eg progra</w:t>
      </w:r>
      <w:r w:rsidR="00CC0A8B">
        <w:rPr>
          <w:rFonts w:cs="Arial"/>
          <w:sz w:val="22"/>
          <w:lang w:val="en-US"/>
        </w:rPr>
        <w:t>mme for 18/19 is in development and</w:t>
      </w:r>
      <w:r w:rsidR="00CC0A8B" w:rsidRPr="00CC0A8B">
        <w:rPr>
          <w:rFonts w:cs="Arial"/>
          <w:sz w:val="22"/>
          <w:lang w:val="en-US"/>
        </w:rPr>
        <w:t xml:space="preserve"> have 6 signed up</w:t>
      </w:r>
      <w:r w:rsidR="00CC0A8B">
        <w:rPr>
          <w:rFonts w:cs="Arial"/>
          <w:sz w:val="22"/>
          <w:lang w:val="en-US"/>
        </w:rPr>
        <w:t xml:space="preserve"> so far. </w:t>
      </w:r>
      <w:r w:rsidR="00CC0A8B" w:rsidRPr="00CC0A8B">
        <w:rPr>
          <w:rFonts w:cs="Arial"/>
          <w:sz w:val="22"/>
          <w:lang w:val="en-US"/>
        </w:rPr>
        <w:t>Discussi</w:t>
      </w:r>
      <w:r w:rsidR="001D713F">
        <w:rPr>
          <w:rFonts w:cs="Arial"/>
          <w:sz w:val="22"/>
          <w:lang w:val="en-US"/>
        </w:rPr>
        <w:t>on over availability of pre-</w:t>
      </w:r>
      <w:r>
        <w:rPr>
          <w:rFonts w:cs="Arial"/>
          <w:sz w:val="22"/>
          <w:lang w:val="en-US"/>
        </w:rPr>
        <w:t>reg</w:t>
      </w:r>
      <w:r w:rsidR="001D713F">
        <w:rPr>
          <w:rFonts w:cs="Arial"/>
          <w:sz w:val="22"/>
          <w:lang w:val="en-US"/>
        </w:rPr>
        <w:t>istration</w:t>
      </w:r>
      <w:r>
        <w:rPr>
          <w:rFonts w:cs="Arial"/>
          <w:sz w:val="22"/>
          <w:lang w:val="en-US"/>
        </w:rPr>
        <w:t xml:space="preserve"> pharmacists</w:t>
      </w:r>
      <w:r w:rsidR="00CC0A8B" w:rsidRPr="00CC0A8B">
        <w:rPr>
          <w:rFonts w:cs="Arial"/>
          <w:sz w:val="22"/>
          <w:lang w:val="en-US"/>
        </w:rPr>
        <w:t xml:space="preserve">, contact will be made with universities in order to communicate with </w:t>
      </w:r>
      <w:r w:rsidR="00CC0A8B">
        <w:rPr>
          <w:rFonts w:cs="Arial"/>
          <w:sz w:val="22"/>
          <w:lang w:val="en-US"/>
        </w:rPr>
        <w:t>contractors looking for pre reg pharmacists.</w:t>
      </w:r>
    </w:p>
    <w:p w14:paraId="360939AC" w14:textId="77777777" w:rsidR="00DA44CE" w:rsidRPr="007B06E1" w:rsidRDefault="00DA44CE" w:rsidP="004365CB">
      <w:pPr>
        <w:rPr>
          <w:sz w:val="22"/>
        </w:rPr>
      </w:pPr>
    </w:p>
    <w:p w14:paraId="1AF649F9" w14:textId="77777777" w:rsidR="00DA44CE" w:rsidRDefault="00DA44CE" w:rsidP="004365CB">
      <w:pPr>
        <w:rPr>
          <w:u w:val="single"/>
        </w:rPr>
      </w:pPr>
      <w:r>
        <w:rPr>
          <w:u w:val="single"/>
        </w:rPr>
        <w:t>AOB</w:t>
      </w:r>
    </w:p>
    <w:p w14:paraId="7580A660" w14:textId="77777777" w:rsidR="00416D70" w:rsidRPr="007B06E1" w:rsidRDefault="00CC0A8B" w:rsidP="004365CB">
      <w:pPr>
        <w:rPr>
          <w:sz w:val="22"/>
        </w:rPr>
      </w:pPr>
      <w:r>
        <w:rPr>
          <w:sz w:val="22"/>
        </w:rPr>
        <w:t>None.</w:t>
      </w:r>
    </w:p>
    <w:p w14:paraId="637BB7AB" w14:textId="77777777" w:rsidR="00F7235A" w:rsidRPr="007B06E1" w:rsidRDefault="00F7235A" w:rsidP="004365CB">
      <w:pPr>
        <w:rPr>
          <w:sz w:val="22"/>
        </w:rPr>
      </w:pPr>
    </w:p>
    <w:p w14:paraId="1C4212A2" w14:textId="77777777" w:rsidR="00BA2F3A" w:rsidRDefault="00BA2F3A" w:rsidP="004365CB"/>
    <w:sectPr w:rsidR="00BA2F3A" w:rsidSect="001D784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CB"/>
    <w:rsid w:val="00001DC1"/>
    <w:rsid w:val="00087050"/>
    <w:rsid w:val="000959E6"/>
    <w:rsid w:val="000963B0"/>
    <w:rsid w:val="000A6A51"/>
    <w:rsid w:val="000D36C9"/>
    <w:rsid w:val="000D3C06"/>
    <w:rsid w:val="000E7253"/>
    <w:rsid w:val="00115F41"/>
    <w:rsid w:val="001A56B0"/>
    <w:rsid w:val="001D713F"/>
    <w:rsid w:val="001D784E"/>
    <w:rsid w:val="0020658C"/>
    <w:rsid w:val="002732AC"/>
    <w:rsid w:val="00285418"/>
    <w:rsid w:val="002F14A1"/>
    <w:rsid w:val="002F5B28"/>
    <w:rsid w:val="002F662B"/>
    <w:rsid w:val="00331919"/>
    <w:rsid w:val="00337705"/>
    <w:rsid w:val="003A1E15"/>
    <w:rsid w:val="003B4B43"/>
    <w:rsid w:val="003B5BCE"/>
    <w:rsid w:val="003B620C"/>
    <w:rsid w:val="003C35F4"/>
    <w:rsid w:val="003C4BF5"/>
    <w:rsid w:val="00416D70"/>
    <w:rsid w:val="00431D4A"/>
    <w:rsid w:val="004365CB"/>
    <w:rsid w:val="004410E1"/>
    <w:rsid w:val="00475A11"/>
    <w:rsid w:val="004C2F22"/>
    <w:rsid w:val="004F494E"/>
    <w:rsid w:val="0050531C"/>
    <w:rsid w:val="0050594B"/>
    <w:rsid w:val="00521191"/>
    <w:rsid w:val="00540F30"/>
    <w:rsid w:val="005748A1"/>
    <w:rsid w:val="00590DE5"/>
    <w:rsid w:val="005C4BA4"/>
    <w:rsid w:val="005D4149"/>
    <w:rsid w:val="005E170B"/>
    <w:rsid w:val="005F4B8F"/>
    <w:rsid w:val="006424F6"/>
    <w:rsid w:val="00677665"/>
    <w:rsid w:val="006927BF"/>
    <w:rsid w:val="0069494C"/>
    <w:rsid w:val="006A1E77"/>
    <w:rsid w:val="006A6E4E"/>
    <w:rsid w:val="006E12B4"/>
    <w:rsid w:val="007548E6"/>
    <w:rsid w:val="00772EE4"/>
    <w:rsid w:val="007A1245"/>
    <w:rsid w:val="007A785D"/>
    <w:rsid w:val="007B06E1"/>
    <w:rsid w:val="007D547D"/>
    <w:rsid w:val="008316DF"/>
    <w:rsid w:val="008D6739"/>
    <w:rsid w:val="008F2852"/>
    <w:rsid w:val="00911D1C"/>
    <w:rsid w:val="009474A0"/>
    <w:rsid w:val="009822F0"/>
    <w:rsid w:val="009E14C9"/>
    <w:rsid w:val="00A15F87"/>
    <w:rsid w:val="00A92125"/>
    <w:rsid w:val="00AA191C"/>
    <w:rsid w:val="00AA5032"/>
    <w:rsid w:val="00AB1D64"/>
    <w:rsid w:val="00AB2764"/>
    <w:rsid w:val="00AC13A3"/>
    <w:rsid w:val="00AE0538"/>
    <w:rsid w:val="00AF6BCC"/>
    <w:rsid w:val="00B11DB3"/>
    <w:rsid w:val="00B22EF1"/>
    <w:rsid w:val="00B3421D"/>
    <w:rsid w:val="00B77F26"/>
    <w:rsid w:val="00BA15B3"/>
    <w:rsid w:val="00BA2F3A"/>
    <w:rsid w:val="00BD5C7E"/>
    <w:rsid w:val="00BE1AF9"/>
    <w:rsid w:val="00C04F5D"/>
    <w:rsid w:val="00C21A90"/>
    <w:rsid w:val="00C33673"/>
    <w:rsid w:val="00C71550"/>
    <w:rsid w:val="00C73A3A"/>
    <w:rsid w:val="00C73B11"/>
    <w:rsid w:val="00C743AE"/>
    <w:rsid w:val="00C762A2"/>
    <w:rsid w:val="00C76A0D"/>
    <w:rsid w:val="00CC0A8B"/>
    <w:rsid w:val="00D00AE5"/>
    <w:rsid w:val="00D65988"/>
    <w:rsid w:val="00DA4078"/>
    <w:rsid w:val="00DA44CE"/>
    <w:rsid w:val="00DD4FE3"/>
    <w:rsid w:val="00DF29BD"/>
    <w:rsid w:val="00E11C21"/>
    <w:rsid w:val="00E35025"/>
    <w:rsid w:val="00E462EA"/>
    <w:rsid w:val="00E66E46"/>
    <w:rsid w:val="00E723BA"/>
    <w:rsid w:val="00E87FBC"/>
    <w:rsid w:val="00E96BB8"/>
    <w:rsid w:val="00F00036"/>
    <w:rsid w:val="00F21C75"/>
    <w:rsid w:val="00F31A2F"/>
    <w:rsid w:val="00F7235A"/>
    <w:rsid w:val="00FA2772"/>
    <w:rsid w:val="00FC2A19"/>
    <w:rsid w:val="00FE4091"/>
    <w:rsid w:val="00FE4CC1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4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CB"/>
    <w:pPr>
      <w:spacing w:after="200"/>
    </w:pPr>
    <w:rPr>
      <w:rFonts w:ascii="Arial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LPC</dc:creator>
  <cp:keywords/>
  <dc:description/>
  <cp:lastModifiedBy>Avon LPC</cp:lastModifiedBy>
  <cp:revision>2</cp:revision>
  <dcterms:created xsi:type="dcterms:W3CDTF">2018-07-11T10:14:00Z</dcterms:created>
  <dcterms:modified xsi:type="dcterms:W3CDTF">2018-07-11T10:14:00Z</dcterms:modified>
</cp:coreProperties>
</file>