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7" w:rsidRDefault="00F70517" w:rsidP="00F70517">
      <w:pPr>
        <w:rPr>
          <w:rFonts w:asciiTheme="minorHAnsi" w:hAnsiTheme="minorHAnsi" w:cs="Arial"/>
          <w:b/>
          <w:szCs w:val="24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szCs w:val="24"/>
          <w:u w:val="single"/>
        </w:rPr>
        <w:t>LPC Meeting – Wednesday 9</w:t>
      </w:r>
      <w:r w:rsidRPr="00F70517">
        <w:rPr>
          <w:rFonts w:asciiTheme="minorHAnsi" w:hAnsiTheme="minorHAnsi" w:cs="Arial"/>
          <w:b/>
          <w:szCs w:val="24"/>
          <w:u w:val="single"/>
          <w:vertAlign w:val="superscript"/>
        </w:rPr>
        <w:t>th</w:t>
      </w:r>
      <w:r>
        <w:rPr>
          <w:rFonts w:asciiTheme="minorHAnsi" w:hAnsiTheme="minorHAnsi" w:cs="Arial"/>
          <w:b/>
          <w:szCs w:val="24"/>
          <w:u w:val="single"/>
        </w:rPr>
        <w:t xml:space="preserve"> September 2015</w:t>
      </w:r>
    </w:p>
    <w:p w:rsidR="00F70517" w:rsidRDefault="00F70517" w:rsidP="00F70517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14a High Street, Staple Hill, Bristol, BS16 5HP</w:t>
      </w:r>
    </w:p>
    <w:p w:rsidR="00F70517" w:rsidRDefault="00F70517" w:rsidP="00F70517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9am – 5pm</w:t>
      </w:r>
    </w:p>
    <w:p w:rsidR="00F70517" w:rsidRDefault="00F70517" w:rsidP="00F70517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u w:val="single"/>
        </w:rPr>
        <w:t>Present:</w:t>
      </w:r>
      <w:r>
        <w:rPr>
          <w:rFonts w:asciiTheme="minorHAnsi" w:hAnsiTheme="minorHAnsi" w:cs="Arial"/>
          <w:sz w:val="22"/>
        </w:rPr>
        <w:t xml:space="preserve">, Richard Brown, Natalie Sherlock, </w:t>
      </w:r>
      <w:proofErr w:type="spellStart"/>
      <w:r>
        <w:rPr>
          <w:rFonts w:asciiTheme="minorHAnsi" w:hAnsiTheme="minorHAnsi" w:cs="Arial"/>
          <w:sz w:val="22"/>
        </w:rPr>
        <w:t>Tanzil</w:t>
      </w:r>
      <w:proofErr w:type="spellEnd"/>
      <w:r>
        <w:rPr>
          <w:rFonts w:asciiTheme="minorHAnsi" w:hAnsiTheme="minorHAnsi" w:cs="Arial"/>
          <w:sz w:val="22"/>
        </w:rPr>
        <w:t xml:space="preserve"> Ahmed , Jenni Scott, Lisa Fisher, Roger Herbert, David Tomlinson, Chris Howland-Harris.</w:t>
      </w:r>
    </w:p>
    <w:p w:rsidR="00F70517" w:rsidRDefault="00F70517" w:rsidP="00F70517">
      <w:pPr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  <w:u w:val="single"/>
        </w:rPr>
        <w:t xml:space="preserve">Apologies </w:t>
      </w:r>
      <w:r>
        <w:rPr>
          <w:rFonts w:asciiTheme="minorHAnsi" w:hAnsiTheme="minorHAnsi" w:cs="Arial"/>
          <w:sz w:val="22"/>
        </w:rPr>
        <w:t>– Alan Smith, Nicola McKay, Stuart Moul</w:t>
      </w:r>
      <w:r w:rsidR="008F1D82">
        <w:rPr>
          <w:rFonts w:asciiTheme="minorHAnsi" w:hAnsiTheme="minorHAnsi" w:cs="Arial"/>
          <w:sz w:val="22"/>
        </w:rPr>
        <w:t>, Sadik Hassan.</w:t>
      </w:r>
      <w:proofErr w:type="gramEnd"/>
    </w:p>
    <w:p w:rsidR="00F70517" w:rsidRPr="00224BFA" w:rsidRDefault="00F70517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u w:val="single"/>
        </w:rPr>
        <w:t>Declarations of Interest</w:t>
      </w:r>
      <w:r>
        <w:rPr>
          <w:sz w:val="22"/>
        </w:rPr>
        <w:t xml:space="preserve"> – </w:t>
      </w:r>
      <w:r w:rsidR="00224BFA">
        <w:rPr>
          <w:rFonts w:asciiTheme="minorHAnsi" w:hAnsiTheme="minorHAnsi"/>
          <w:sz w:val="20"/>
          <w:szCs w:val="20"/>
        </w:rPr>
        <w:t xml:space="preserve">Richard has been asked by the PSNC to help with a </w:t>
      </w:r>
      <w:r w:rsidR="00CB48A4">
        <w:rPr>
          <w:rFonts w:asciiTheme="minorHAnsi" w:hAnsiTheme="minorHAnsi"/>
          <w:sz w:val="20"/>
          <w:szCs w:val="20"/>
        </w:rPr>
        <w:t>project</w:t>
      </w:r>
      <w:r w:rsidR="00224BFA">
        <w:rPr>
          <w:rFonts w:asciiTheme="minorHAnsi" w:hAnsiTheme="minorHAnsi"/>
          <w:sz w:val="20"/>
          <w:szCs w:val="20"/>
        </w:rPr>
        <w:t xml:space="preserve">, Richard has approached the executive committee to reduce his hours by a day a week to enable him to complete this. </w:t>
      </w:r>
    </w:p>
    <w:p w:rsidR="008F1D82" w:rsidRPr="008F1D82" w:rsidRDefault="008F1D82" w:rsidP="00F70517">
      <w:pPr>
        <w:rPr>
          <w:rFonts w:asciiTheme="minorHAnsi" w:hAnsiTheme="minorHAnsi"/>
          <w:sz w:val="20"/>
          <w:szCs w:val="20"/>
        </w:rPr>
      </w:pPr>
      <w:r w:rsidRPr="008F1D82">
        <w:rPr>
          <w:rFonts w:asciiTheme="minorHAnsi" w:hAnsiTheme="minorHAnsi"/>
          <w:sz w:val="20"/>
          <w:szCs w:val="20"/>
        </w:rPr>
        <w:t xml:space="preserve">Discussion around </w:t>
      </w:r>
      <w:r>
        <w:rPr>
          <w:rFonts w:asciiTheme="minorHAnsi" w:hAnsiTheme="minorHAnsi"/>
          <w:sz w:val="20"/>
          <w:szCs w:val="20"/>
        </w:rPr>
        <w:t>meeting attendance, agreed Lisa will send a letter if a member misses 3 months in a row as detailed in the constitution. The letter will explain there is a risk the member could be removed from the LPC, this will be sent to the individual and the area manager.</w:t>
      </w:r>
    </w:p>
    <w:p w:rsidR="00F70517" w:rsidRDefault="00F70517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u w:val="single"/>
        </w:rPr>
        <w:t xml:space="preserve">CCA nomination for report – </w:t>
      </w:r>
      <w:r>
        <w:rPr>
          <w:rFonts w:asciiTheme="minorHAnsi" w:hAnsiTheme="minorHAnsi"/>
          <w:sz w:val="20"/>
          <w:szCs w:val="20"/>
        </w:rPr>
        <w:t>Natalie</w:t>
      </w:r>
    </w:p>
    <w:p w:rsidR="00F70517" w:rsidRDefault="00F70517" w:rsidP="00F7051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 xml:space="preserve">Amendments to Training Log – </w:t>
      </w:r>
      <w:r>
        <w:rPr>
          <w:rFonts w:asciiTheme="minorHAnsi" w:hAnsiTheme="minorHAnsi"/>
          <w:sz w:val="22"/>
        </w:rPr>
        <w:t xml:space="preserve">None. </w:t>
      </w:r>
    </w:p>
    <w:p w:rsidR="008C3DCD" w:rsidRDefault="00C55E39" w:rsidP="00F70517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July</w:t>
      </w:r>
      <w:r w:rsidR="00F70517">
        <w:rPr>
          <w:rFonts w:asciiTheme="minorHAnsi" w:hAnsiTheme="minorHAnsi"/>
          <w:sz w:val="22"/>
          <w:u w:val="single"/>
        </w:rPr>
        <w:t xml:space="preserve"> Minutes </w:t>
      </w:r>
      <w:r w:rsidR="00F70517" w:rsidRPr="007162F7">
        <w:rPr>
          <w:rFonts w:asciiTheme="minorHAnsi" w:hAnsiTheme="minorHAnsi"/>
          <w:sz w:val="22"/>
          <w:u w:val="single"/>
        </w:rPr>
        <w:t>Review.</w:t>
      </w:r>
    </w:p>
    <w:p w:rsidR="001A5AD3" w:rsidRDefault="001A5AD3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Discussion around the minutes, agreed </w:t>
      </w:r>
      <w:r w:rsidR="00224BFA">
        <w:rPr>
          <w:rFonts w:asciiTheme="minorHAnsi" w:hAnsiTheme="minorHAnsi"/>
          <w:sz w:val="20"/>
          <w:szCs w:val="20"/>
        </w:rPr>
        <w:t xml:space="preserve">this is a true representation of the meeting </w:t>
      </w:r>
      <w:r>
        <w:rPr>
          <w:rFonts w:asciiTheme="minorHAnsi" w:hAnsiTheme="minorHAnsi"/>
          <w:sz w:val="20"/>
          <w:szCs w:val="20"/>
        </w:rPr>
        <w:t>and these will be added t</w:t>
      </w:r>
      <w:r w:rsidR="00E65BC1">
        <w:rPr>
          <w:rFonts w:asciiTheme="minorHAnsi" w:hAnsiTheme="minorHAnsi"/>
          <w:sz w:val="20"/>
          <w:szCs w:val="20"/>
        </w:rPr>
        <w:t>o the website – Debbie.</w:t>
      </w:r>
    </w:p>
    <w:p w:rsidR="001A5AD3" w:rsidRDefault="00E65BC1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Action points carried forward:</w:t>
      </w:r>
    </w:p>
    <w:p w:rsidR="00224BFA" w:rsidRDefault="00E65BC1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Thank you cards/vouchers to be bought for members that have left the LPC – Debbie/Lisa.</w:t>
      </w:r>
    </w:p>
    <w:p w:rsidR="00224BFA" w:rsidRPr="00E65BC1" w:rsidRDefault="00224BFA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Put together a feedback questionnaire to send to pharmacies after Martin has supported a pharmacy – Martin.</w:t>
      </w:r>
    </w:p>
    <w:p w:rsidR="00F70517" w:rsidRPr="00217A9F" w:rsidRDefault="0028544E" w:rsidP="00F70517">
      <w:pPr>
        <w:rPr>
          <w:rFonts w:asciiTheme="minorHAnsi" w:hAnsiTheme="minorHAnsi"/>
        </w:rPr>
      </w:pPr>
      <w:r w:rsidRPr="00217A9F">
        <w:rPr>
          <w:rFonts w:asciiTheme="minorHAnsi" w:hAnsiTheme="minorHAnsi"/>
        </w:rPr>
        <w:t>Treasurers Report</w:t>
      </w:r>
    </w:p>
    <w:p w:rsidR="004E68FC" w:rsidRPr="00823991" w:rsidRDefault="004E68FC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Accounts reviewed up to the end of August.</w:t>
      </w:r>
    </w:p>
    <w:p w:rsidR="0028544E" w:rsidRDefault="0028544E" w:rsidP="00F70517">
      <w:pPr>
        <w:rPr>
          <w:rFonts w:asciiTheme="minorHAnsi" w:hAnsiTheme="minorHAnsi"/>
        </w:rPr>
      </w:pPr>
      <w:r w:rsidRPr="00217A9F">
        <w:rPr>
          <w:rFonts w:asciiTheme="minorHAnsi" w:hAnsiTheme="minorHAnsi"/>
        </w:rPr>
        <w:t>Chief Officers Report</w:t>
      </w:r>
    </w:p>
    <w:p w:rsidR="00217A9F" w:rsidRDefault="0058298B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Declaration of Competence for Flu</w:t>
      </w:r>
    </w:p>
    <w:p w:rsidR="0058298B" w:rsidRDefault="0058298B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Banes Health Checks – All Banes pharmacies have been asked to show if they are intere</w:t>
      </w:r>
      <w:r w:rsidR="004248AA">
        <w:rPr>
          <w:rFonts w:asciiTheme="minorHAnsi" w:hAnsiTheme="minorHAnsi"/>
          <w:sz w:val="20"/>
          <w:szCs w:val="20"/>
        </w:rPr>
        <w:t xml:space="preserve">sted in providing this service, there have been around 5 replies so far. The committee have agreed the fee </w:t>
      </w:r>
      <w:r w:rsidR="00CB48A4">
        <w:rPr>
          <w:rFonts w:asciiTheme="minorHAnsi" w:hAnsiTheme="minorHAnsi"/>
          <w:sz w:val="20"/>
          <w:szCs w:val="20"/>
        </w:rPr>
        <w:t>needs to be £</w:t>
      </w:r>
      <w:r w:rsidR="00C909B4">
        <w:rPr>
          <w:rFonts w:asciiTheme="minorHAnsi" w:hAnsiTheme="minorHAnsi"/>
          <w:sz w:val="20"/>
          <w:szCs w:val="20"/>
        </w:rPr>
        <w:t xml:space="preserve">20, Richard will </w:t>
      </w:r>
      <w:r w:rsidR="00CB48A4">
        <w:rPr>
          <w:rFonts w:asciiTheme="minorHAnsi" w:hAnsiTheme="minorHAnsi"/>
          <w:sz w:val="20"/>
          <w:szCs w:val="20"/>
        </w:rPr>
        <w:t>discuss</w:t>
      </w:r>
      <w:r w:rsidR="00C909B4">
        <w:rPr>
          <w:rFonts w:asciiTheme="minorHAnsi" w:hAnsiTheme="minorHAnsi"/>
          <w:sz w:val="20"/>
          <w:szCs w:val="20"/>
        </w:rPr>
        <w:t xml:space="preserve"> this.</w:t>
      </w:r>
      <w:r>
        <w:rPr>
          <w:rFonts w:asciiTheme="minorHAnsi" w:hAnsiTheme="minorHAnsi"/>
          <w:sz w:val="20"/>
          <w:szCs w:val="20"/>
        </w:rPr>
        <w:t xml:space="preserve"> Service is set up on </w:t>
      </w:r>
      <w:proofErr w:type="gramStart"/>
      <w:r>
        <w:rPr>
          <w:rFonts w:asciiTheme="minorHAnsi" w:hAnsiTheme="minorHAnsi"/>
          <w:sz w:val="20"/>
          <w:szCs w:val="20"/>
        </w:rPr>
        <w:t>PharmOutcomes,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="00CB48A4">
        <w:rPr>
          <w:rFonts w:asciiTheme="minorHAnsi" w:hAnsiTheme="minorHAnsi"/>
          <w:sz w:val="20"/>
          <w:szCs w:val="20"/>
        </w:rPr>
        <w:t>Lisa</w:t>
      </w:r>
      <w:r w:rsidR="004248AA">
        <w:rPr>
          <w:rFonts w:asciiTheme="minorHAnsi" w:hAnsiTheme="minorHAnsi"/>
          <w:sz w:val="20"/>
          <w:szCs w:val="20"/>
        </w:rPr>
        <w:t xml:space="preserve"> will attend an event on</w:t>
      </w:r>
      <w:r>
        <w:rPr>
          <w:rFonts w:asciiTheme="minorHAnsi" w:hAnsiTheme="minorHAnsi"/>
          <w:sz w:val="20"/>
          <w:szCs w:val="20"/>
        </w:rPr>
        <w:t xml:space="preserve"> 8</w:t>
      </w:r>
      <w:r w:rsidRPr="0058298B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Oct to help support this.</w:t>
      </w:r>
    </w:p>
    <w:p w:rsidR="004248AA" w:rsidRDefault="00CB48A4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North Somerset</w:t>
      </w:r>
      <w:r w:rsidR="00C909B4" w:rsidRPr="00CB48A4">
        <w:rPr>
          <w:rFonts w:asciiTheme="minorHAnsi" w:hAnsiTheme="minorHAnsi"/>
          <w:sz w:val="20"/>
          <w:szCs w:val="20"/>
        </w:rPr>
        <w:t xml:space="preserve"> Stop</w:t>
      </w:r>
      <w:r w:rsidR="00C909B4">
        <w:rPr>
          <w:rFonts w:asciiTheme="minorHAnsi" w:hAnsiTheme="minorHAnsi"/>
          <w:sz w:val="20"/>
          <w:szCs w:val="20"/>
        </w:rPr>
        <w:t xml:space="preserve"> Smoking – Natalie Sims the aim is to have this service Live on 1</w:t>
      </w:r>
      <w:r w:rsidR="00C909B4" w:rsidRPr="00C909B4">
        <w:rPr>
          <w:rFonts w:asciiTheme="minorHAnsi" w:hAnsiTheme="minorHAnsi"/>
          <w:sz w:val="20"/>
          <w:szCs w:val="20"/>
          <w:vertAlign w:val="superscript"/>
        </w:rPr>
        <w:t>st</w:t>
      </w:r>
      <w:r w:rsidR="00C909B4">
        <w:rPr>
          <w:rFonts w:asciiTheme="minorHAnsi" w:hAnsiTheme="minorHAnsi"/>
          <w:sz w:val="20"/>
          <w:szCs w:val="20"/>
        </w:rPr>
        <w:t xml:space="preserve"> January 2016</w:t>
      </w:r>
    </w:p>
    <w:p w:rsidR="00C909B4" w:rsidRPr="0058298B" w:rsidRDefault="00C909B4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HLP sign off is planned for the end of October. Richard is planning to visit the top 3 performing pharmacies </w:t>
      </w:r>
      <w:r w:rsidR="005B7888">
        <w:rPr>
          <w:rFonts w:asciiTheme="minorHAnsi" w:hAnsiTheme="minorHAnsi"/>
          <w:sz w:val="20"/>
          <w:szCs w:val="20"/>
        </w:rPr>
        <w:t>with Jacqui</w:t>
      </w:r>
      <w:r>
        <w:rPr>
          <w:rFonts w:asciiTheme="minorHAnsi" w:hAnsiTheme="minorHAnsi"/>
          <w:sz w:val="20"/>
          <w:szCs w:val="20"/>
        </w:rPr>
        <w:t xml:space="preserve"> Offer next </w:t>
      </w:r>
      <w:proofErr w:type="gramStart"/>
      <w:r>
        <w:rPr>
          <w:rFonts w:asciiTheme="minorHAnsi" w:hAnsiTheme="minorHAnsi"/>
          <w:sz w:val="20"/>
          <w:szCs w:val="20"/>
        </w:rPr>
        <w:t>week,</w:t>
      </w:r>
      <w:proofErr w:type="gramEnd"/>
      <w:r>
        <w:rPr>
          <w:rFonts w:asciiTheme="minorHAnsi" w:hAnsiTheme="minorHAnsi"/>
          <w:sz w:val="20"/>
          <w:szCs w:val="20"/>
        </w:rPr>
        <w:t xml:space="preserve"> J</w:t>
      </w:r>
      <w:r w:rsidR="005B7888">
        <w:rPr>
          <w:rFonts w:asciiTheme="minorHAnsi" w:hAnsiTheme="minorHAnsi"/>
          <w:sz w:val="20"/>
          <w:szCs w:val="20"/>
        </w:rPr>
        <w:t>acqui</w:t>
      </w:r>
      <w:r>
        <w:rPr>
          <w:rFonts w:asciiTheme="minorHAnsi" w:hAnsiTheme="minorHAnsi"/>
          <w:sz w:val="20"/>
          <w:szCs w:val="20"/>
        </w:rPr>
        <w:t xml:space="preserve"> is keen to get HLP into South Gloucestershire.</w:t>
      </w:r>
    </w:p>
    <w:p w:rsidR="0028544E" w:rsidRPr="00217A9F" w:rsidRDefault="0028544E" w:rsidP="00F70517">
      <w:pPr>
        <w:rPr>
          <w:rFonts w:asciiTheme="minorHAnsi" w:hAnsiTheme="minorHAnsi"/>
        </w:rPr>
      </w:pPr>
      <w:r w:rsidRPr="00217A9F">
        <w:rPr>
          <w:rFonts w:asciiTheme="minorHAnsi" w:hAnsiTheme="minorHAnsi"/>
        </w:rPr>
        <w:t>Ma</w:t>
      </w:r>
      <w:r w:rsidR="00823991">
        <w:rPr>
          <w:rFonts w:asciiTheme="minorHAnsi" w:hAnsiTheme="minorHAnsi"/>
        </w:rPr>
        <w:t>rtin Littleton – Implementation</w:t>
      </w:r>
      <w:r w:rsidRPr="00217A9F">
        <w:rPr>
          <w:rFonts w:asciiTheme="minorHAnsi" w:hAnsiTheme="minorHAnsi"/>
        </w:rPr>
        <w:t xml:space="preserve"> Manager Update</w:t>
      </w:r>
    </w:p>
    <w:p w:rsidR="00823991" w:rsidRDefault="00823991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Martin has been in post since May 2015, starting with looking at the engagement with the Live services in the area: </w:t>
      </w:r>
    </w:p>
    <w:p w:rsidR="009C4E3F" w:rsidRDefault="009C4E3F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Helping to support hospital discharge project, now active over all areas – Martin is hoping to focus on this more going forward.</w:t>
      </w:r>
    </w:p>
    <w:p w:rsidR="009C4E3F" w:rsidRDefault="00266402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Martin assisted with</w:t>
      </w:r>
      <w:r w:rsidR="009C4E3F">
        <w:rPr>
          <w:rFonts w:asciiTheme="minorHAnsi" w:hAnsiTheme="minorHAnsi"/>
          <w:sz w:val="20"/>
          <w:szCs w:val="20"/>
        </w:rPr>
        <w:t xml:space="preserve"> all 3 </w:t>
      </w:r>
      <w:r>
        <w:rPr>
          <w:rFonts w:asciiTheme="minorHAnsi" w:hAnsiTheme="minorHAnsi"/>
          <w:sz w:val="20"/>
          <w:szCs w:val="20"/>
        </w:rPr>
        <w:t>Skin cancer events. Helped run and arrange the</w:t>
      </w:r>
      <w:r w:rsidR="009C4E3F">
        <w:rPr>
          <w:rFonts w:asciiTheme="minorHAnsi" w:hAnsiTheme="minorHAnsi"/>
          <w:sz w:val="20"/>
          <w:szCs w:val="20"/>
        </w:rPr>
        <w:t xml:space="preserve"> Pre-Reg event</w:t>
      </w:r>
      <w:r>
        <w:rPr>
          <w:rFonts w:asciiTheme="minorHAnsi" w:hAnsiTheme="minorHAnsi"/>
          <w:sz w:val="20"/>
          <w:szCs w:val="20"/>
        </w:rPr>
        <w:t>,</w:t>
      </w:r>
      <w:r w:rsidR="00A26858">
        <w:rPr>
          <w:rFonts w:asciiTheme="minorHAnsi" w:hAnsiTheme="minorHAnsi"/>
          <w:sz w:val="20"/>
          <w:szCs w:val="20"/>
        </w:rPr>
        <w:t xml:space="preserve"> this</w:t>
      </w:r>
      <w:r>
        <w:rPr>
          <w:rFonts w:asciiTheme="minorHAnsi" w:hAnsiTheme="minorHAnsi"/>
          <w:sz w:val="20"/>
          <w:szCs w:val="20"/>
        </w:rPr>
        <w:t xml:space="preserve"> was a</w:t>
      </w:r>
      <w:r w:rsidR="009C4E3F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9C4E3F">
        <w:rPr>
          <w:rFonts w:asciiTheme="minorHAnsi" w:hAnsiTheme="minorHAnsi"/>
          <w:sz w:val="20"/>
          <w:szCs w:val="20"/>
        </w:rPr>
        <w:t>success,</w:t>
      </w:r>
      <w:proofErr w:type="gramEnd"/>
      <w:r w:rsidR="009C4E3F">
        <w:rPr>
          <w:rFonts w:asciiTheme="minorHAnsi" w:hAnsiTheme="minorHAnsi"/>
          <w:sz w:val="20"/>
          <w:szCs w:val="20"/>
        </w:rPr>
        <w:t xml:space="preserve"> </w:t>
      </w:r>
      <w:r w:rsidR="00A26858">
        <w:rPr>
          <w:rFonts w:asciiTheme="minorHAnsi" w:hAnsiTheme="minorHAnsi"/>
          <w:sz w:val="20"/>
          <w:szCs w:val="20"/>
        </w:rPr>
        <w:t xml:space="preserve">he </w:t>
      </w:r>
      <w:r>
        <w:rPr>
          <w:rFonts w:asciiTheme="minorHAnsi" w:hAnsiTheme="minorHAnsi"/>
          <w:sz w:val="20"/>
          <w:szCs w:val="20"/>
        </w:rPr>
        <w:t>will</w:t>
      </w:r>
      <w:r w:rsidR="009C4E3F">
        <w:rPr>
          <w:rFonts w:asciiTheme="minorHAnsi" w:hAnsiTheme="minorHAnsi"/>
          <w:sz w:val="20"/>
          <w:szCs w:val="20"/>
        </w:rPr>
        <w:t xml:space="preserve"> use the learning to build the event for next year. Martin ran the first flu engagement event last n</w:t>
      </w:r>
      <w:r w:rsidR="007A05DE">
        <w:rPr>
          <w:rFonts w:asciiTheme="minorHAnsi" w:hAnsiTheme="minorHAnsi"/>
          <w:sz w:val="20"/>
          <w:szCs w:val="20"/>
        </w:rPr>
        <w:t>ight</w:t>
      </w:r>
      <w:r w:rsidR="009C4E3F">
        <w:rPr>
          <w:rFonts w:asciiTheme="minorHAnsi" w:hAnsiTheme="minorHAnsi"/>
          <w:sz w:val="20"/>
          <w:szCs w:val="20"/>
        </w:rPr>
        <w:t>.</w:t>
      </w:r>
      <w:r w:rsidR="007A05DE">
        <w:rPr>
          <w:rFonts w:asciiTheme="minorHAnsi" w:hAnsiTheme="minorHAnsi"/>
          <w:sz w:val="20"/>
          <w:szCs w:val="20"/>
        </w:rPr>
        <w:t xml:space="preserve"> Chris HH attended the event and confirmed the event was a great success and was useful to be walked through the information/process.</w:t>
      </w:r>
    </w:p>
    <w:p w:rsidR="00F92146" w:rsidRDefault="00F92146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Martin will send highlights of the first flu event to Debbie to allow us to distribute to other pharmacies.</w:t>
      </w:r>
    </w:p>
    <w:p w:rsidR="00F92146" w:rsidRDefault="009C4E3F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Flu vaccination service will be the primary focus for the next few weeks, helping the get the pharmacies to engage. </w:t>
      </w:r>
    </w:p>
    <w:p w:rsidR="009C4E3F" w:rsidRDefault="00F92146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Martin has visited around 12 pharmacies. The feedback from these pharmacies has been very good. This will be publicised more an</w:t>
      </w:r>
      <w:r w:rsidR="00A26858">
        <w:rPr>
          <w:rFonts w:asciiTheme="minorHAnsi" w:hAnsiTheme="minorHAnsi"/>
          <w:sz w:val="20"/>
          <w:szCs w:val="20"/>
        </w:rPr>
        <w:t>d will appear in the newsletter</w:t>
      </w:r>
      <w:r>
        <w:rPr>
          <w:rFonts w:asciiTheme="minorHAnsi" w:hAnsiTheme="minorHAnsi"/>
          <w:sz w:val="20"/>
          <w:szCs w:val="20"/>
        </w:rPr>
        <w:t xml:space="preserve"> that Martin is available to help.</w:t>
      </w:r>
    </w:p>
    <w:p w:rsidR="00CA3564" w:rsidRDefault="00B763F5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Martin will put together an electronic version of his visits and contacts with pharmacies, to enable a copy to be saved on the shared drive – Martin.</w:t>
      </w:r>
    </w:p>
    <w:p w:rsidR="00AE0E0A" w:rsidRPr="00823991" w:rsidRDefault="00AE0E0A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See attached statistics.</w:t>
      </w:r>
    </w:p>
    <w:p w:rsidR="0028544E" w:rsidRPr="00217A9F" w:rsidRDefault="0028544E" w:rsidP="00F70517">
      <w:pPr>
        <w:rPr>
          <w:rFonts w:asciiTheme="minorHAnsi" w:hAnsiTheme="minorHAnsi"/>
        </w:rPr>
      </w:pPr>
      <w:r w:rsidRPr="00217A9F">
        <w:rPr>
          <w:rFonts w:asciiTheme="minorHAnsi" w:hAnsiTheme="minorHAnsi"/>
        </w:rPr>
        <w:t>Conference</w:t>
      </w:r>
    </w:p>
    <w:p w:rsidR="0028544E" w:rsidRDefault="005B7888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Update on commissioners attending the conference. </w:t>
      </w:r>
    </w:p>
    <w:p w:rsidR="005B7888" w:rsidRDefault="005B7888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Richard and Debbie have visited the venue to decide where the reps will have their stands and there will now be a </w:t>
      </w:r>
      <w:r w:rsidR="00BB26E9">
        <w:rPr>
          <w:rFonts w:asciiTheme="minorHAnsi" w:hAnsiTheme="minorHAnsi"/>
          <w:sz w:val="20"/>
          <w:szCs w:val="20"/>
        </w:rPr>
        <w:t xml:space="preserve">separate room for the food. </w:t>
      </w:r>
    </w:p>
    <w:p w:rsidR="00BB26E9" w:rsidRPr="00BB26E9" w:rsidRDefault="00BB26E9" w:rsidP="00F70517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C</w:t>
      </w:r>
      <w:r w:rsidRPr="00BB26E9">
        <w:rPr>
          <w:rFonts w:asciiTheme="minorHAnsi" w:hAnsiTheme="minorHAnsi"/>
          <w:sz w:val="20"/>
          <w:szCs w:val="20"/>
          <w:u w:val="single"/>
        </w:rPr>
        <w:t>onference</w:t>
      </w:r>
      <w:r>
        <w:rPr>
          <w:rFonts w:asciiTheme="minorHAnsi" w:hAnsiTheme="minorHAnsi"/>
          <w:sz w:val="20"/>
          <w:szCs w:val="20"/>
          <w:u w:val="single"/>
        </w:rPr>
        <w:t xml:space="preserve"> – 2 hours</w:t>
      </w:r>
      <w:r w:rsidRPr="00BB26E9">
        <w:rPr>
          <w:rFonts w:asciiTheme="minorHAnsi" w:hAnsiTheme="minorHAnsi"/>
          <w:sz w:val="20"/>
          <w:szCs w:val="20"/>
          <w:u w:val="single"/>
        </w:rPr>
        <w:t>:</w:t>
      </w:r>
    </w:p>
    <w:p w:rsidR="00BB26E9" w:rsidRDefault="00BB26E9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25 mins Lisa &amp; Richard introduction and LPC update</w:t>
      </w:r>
    </w:p>
    <w:p w:rsidR="00BB26E9" w:rsidRDefault="00BB26E9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40 mins allocated </w:t>
      </w:r>
      <w:r w:rsidR="00C51F42">
        <w:rPr>
          <w:rFonts w:asciiTheme="minorHAnsi" w:hAnsiTheme="minorHAnsi"/>
          <w:sz w:val="20"/>
          <w:szCs w:val="20"/>
        </w:rPr>
        <w:t>for Sue Sharpe PSNC</w:t>
      </w:r>
    </w:p>
    <w:p w:rsidR="00BB26E9" w:rsidRDefault="00BB26E9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20 mins Richard will contact James Calvert to see if he can attend to speak </w:t>
      </w:r>
    </w:p>
    <w:p w:rsidR="00BB26E9" w:rsidRDefault="00BB26E9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 mins HLP celebration</w:t>
      </w:r>
    </w:p>
    <w:p w:rsidR="00BB26E9" w:rsidRDefault="00BB26E9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 mins Q&amp;A – text questions and then we can run through them. Board advertising the “</w:t>
      </w:r>
      <w:r w:rsidR="00C51F42">
        <w:rPr>
          <w:rFonts w:asciiTheme="minorHAnsi" w:hAnsiTheme="minorHAnsi"/>
          <w:sz w:val="20"/>
          <w:szCs w:val="20"/>
        </w:rPr>
        <w:t>text your</w:t>
      </w:r>
      <w:r>
        <w:rPr>
          <w:rFonts w:asciiTheme="minorHAnsi" w:hAnsiTheme="minorHAnsi"/>
          <w:sz w:val="20"/>
          <w:szCs w:val="20"/>
        </w:rPr>
        <w:t xml:space="preserve"> question” </w:t>
      </w:r>
    </w:p>
    <w:p w:rsidR="00CA394F" w:rsidRDefault="00CA394F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 committee members will accompany each group of commissioners in each area.</w:t>
      </w:r>
    </w:p>
    <w:p w:rsidR="00525E5C" w:rsidRDefault="00525E5C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 committee members now have access to basecamp to update their activity.</w:t>
      </w:r>
      <w:r w:rsidR="00C8755C">
        <w:rPr>
          <w:rFonts w:asciiTheme="minorHAnsi" w:hAnsiTheme="minorHAnsi"/>
          <w:sz w:val="20"/>
          <w:szCs w:val="20"/>
        </w:rPr>
        <w:t xml:space="preserve"> Flyer completed and ready to be sent to contractors.</w:t>
      </w:r>
    </w:p>
    <w:p w:rsidR="004B7CC6" w:rsidRDefault="004B7CC6" w:rsidP="00F70517">
      <w:pPr>
        <w:rPr>
          <w:rFonts w:asciiTheme="minorHAnsi" w:hAnsiTheme="minorHAnsi"/>
        </w:rPr>
      </w:pPr>
      <w:r w:rsidRPr="004B7CC6">
        <w:rPr>
          <w:rFonts w:asciiTheme="minorHAnsi" w:hAnsiTheme="minorHAnsi"/>
        </w:rPr>
        <w:t xml:space="preserve">Jennifer Diner from ALK </w:t>
      </w:r>
    </w:p>
    <w:p w:rsidR="004B7CC6" w:rsidRDefault="004B7CC6" w:rsidP="00F70517">
      <w:p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D</w:t>
      </w:r>
      <w:r w:rsidR="00AE0E0A">
        <w:rPr>
          <w:rFonts w:asciiTheme="minorHAnsi" w:hAnsiTheme="minorHAnsi"/>
          <w:sz w:val="20"/>
          <w:szCs w:val="20"/>
        </w:rPr>
        <w:t xml:space="preserve">iscussion around </w:t>
      </w:r>
      <w:proofErr w:type="spellStart"/>
      <w:r w:rsidR="00AE0E0A">
        <w:rPr>
          <w:rFonts w:asciiTheme="minorHAnsi" w:hAnsiTheme="minorHAnsi"/>
          <w:sz w:val="20"/>
          <w:szCs w:val="20"/>
        </w:rPr>
        <w:t>Jext</w:t>
      </w:r>
      <w:proofErr w:type="spellEnd"/>
      <w:r w:rsidR="00AE0E0A">
        <w:rPr>
          <w:rFonts w:asciiTheme="minorHAnsi" w:hAnsiTheme="minorHAnsi"/>
          <w:sz w:val="20"/>
          <w:szCs w:val="20"/>
        </w:rPr>
        <w:t xml:space="preserve"> injection pens.</w:t>
      </w:r>
      <w:proofErr w:type="gramEnd"/>
      <w:r w:rsidR="00AE0E0A">
        <w:rPr>
          <w:rFonts w:asciiTheme="minorHAnsi" w:hAnsiTheme="minorHAnsi"/>
          <w:sz w:val="20"/>
          <w:szCs w:val="20"/>
        </w:rPr>
        <w:t xml:space="preserve"> </w:t>
      </w:r>
    </w:p>
    <w:p w:rsidR="00B37E0D" w:rsidRPr="004B7CC6" w:rsidRDefault="00B37E0D" w:rsidP="00F70517">
      <w:p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Debbie to send details of upcoming training events.</w:t>
      </w:r>
      <w:proofErr w:type="gramEnd"/>
    </w:p>
    <w:p w:rsidR="0028544E" w:rsidRDefault="0028544E" w:rsidP="00F70517">
      <w:pPr>
        <w:rPr>
          <w:rFonts w:asciiTheme="minorHAnsi" w:hAnsiTheme="minorHAnsi"/>
        </w:rPr>
      </w:pPr>
      <w:r w:rsidRPr="00217A9F">
        <w:rPr>
          <w:rFonts w:asciiTheme="minorHAnsi" w:hAnsiTheme="minorHAnsi"/>
        </w:rPr>
        <w:t>Jon Hayhurst</w:t>
      </w:r>
      <w:r w:rsidR="0090745B">
        <w:rPr>
          <w:rFonts w:asciiTheme="minorHAnsi" w:hAnsiTheme="minorHAnsi"/>
        </w:rPr>
        <w:t xml:space="preserve"> </w:t>
      </w:r>
      <w:r w:rsidR="001933BA">
        <w:rPr>
          <w:rFonts w:asciiTheme="minorHAnsi" w:hAnsiTheme="minorHAnsi"/>
        </w:rPr>
        <w:t xml:space="preserve">- Bristol </w:t>
      </w:r>
      <w:r w:rsidR="0090745B">
        <w:rPr>
          <w:rFonts w:asciiTheme="minorHAnsi" w:hAnsiTheme="minorHAnsi"/>
        </w:rPr>
        <w:t>CCG</w:t>
      </w:r>
    </w:p>
    <w:p w:rsidR="00AE0E0A" w:rsidRDefault="00AE0E0A" w:rsidP="00F705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See attached notes.</w:t>
      </w:r>
    </w:p>
    <w:p w:rsidR="0028544E" w:rsidRDefault="0028544E" w:rsidP="00F70517">
      <w:pPr>
        <w:rPr>
          <w:rFonts w:asciiTheme="minorHAnsi" w:hAnsiTheme="minorHAnsi"/>
        </w:rPr>
      </w:pPr>
      <w:r w:rsidRPr="00217A9F">
        <w:rPr>
          <w:rFonts w:asciiTheme="minorHAnsi" w:hAnsiTheme="minorHAnsi"/>
        </w:rPr>
        <w:t>AOB</w:t>
      </w:r>
    </w:p>
    <w:p w:rsidR="00AE0E0A" w:rsidRPr="00AE0E0A" w:rsidRDefault="00AE0E0A" w:rsidP="00F7051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None</w:t>
      </w:r>
    </w:p>
    <w:p w:rsidR="00640BFD" w:rsidRPr="00217A9F" w:rsidRDefault="00640BFD" w:rsidP="00F70517">
      <w:pPr>
        <w:rPr>
          <w:rFonts w:asciiTheme="minorHAnsi" w:hAnsiTheme="minorHAnsi"/>
        </w:rPr>
      </w:pPr>
    </w:p>
    <w:sectPr w:rsidR="00640BFD" w:rsidRPr="00217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8F"/>
    <w:rsid w:val="0004544A"/>
    <w:rsid w:val="001933BA"/>
    <w:rsid w:val="001A5AD3"/>
    <w:rsid w:val="00217A9F"/>
    <w:rsid w:val="00224BFA"/>
    <w:rsid w:val="00255059"/>
    <w:rsid w:val="00266402"/>
    <w:rsid w:val="0028544E"/>
    <w:rsid w:val="00355377"/>
    <w:rsid w:val="004248AA"/>
    <w:rsid w:val="004B7CC6"/>
    <w:rsid w:val="004E68FC"/>
    <w:rsid w:val="00525E5C"/>
    <w:rsid w:val="0058298B"/>
    <w:rsid w:val="005B7888"/>
    <w:rsid w:val="00640BFD"/>
    <w:rsid w:val="007A05DE"/>
    <w:rsid w:val="00823991"/>
    <w:rsid w:val="008C3DCD"/>
    <w:rsid w:val="008F1D82"/>
    <w:rsid w:val="0090745B"/>
    <w:rsid w:val="009C4E3F"/>
    <w:rsid w:val="00A26858"/>
    <w:rsid w:val="00A354DE"/>
    <w:rsid w:val="00A54054"/>
    <w:rsid w:val="00AE0E0A"/>
    <w:rsid w:val="00B37E0D"/>
    <w:rsid w:val="00B763F5"/>
    <w:rsid w:val="00BB26E9"/>
    <w:rsid w:val="00C3568F"/>
    <w:rsid w:val="00C51F42"/>
    <w:rsid w:val="00C55E39"/>
    <w:rsid w:val="00C8755C"/>
    <w:rsid w:val="00C909B4"/>
    <w:rsid w:val="00CA3564"/>
    <w:rsid w:val="00CA394F"/>
    <w:rsid w:val="00CB48A4"/>
    <w:rsid w:val="00E428EB"/>
    <w:rsid w:val="00E65BC1"/>
    <w:rsid w:val="00F4413F"/>
    <w:rsid w:val="00F70517"/>
    <w:rsid w:val="00F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17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17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AvonLPC</dc:creator>
  <cp:lastModifiedBy>AvonLPC</cp:lastModifiedBy>
  <cp:revision>2</cp:revision>
  <dcterms:created xsi:type="dcterms:W3CDTF">2015-10-14T10:54:00Z</dcterms:created>
  <dcterms:modified xsi:type="dcterms:W3CDTF">2015-10-14T10:54:00Z</dcterms:modified>
</cp:coreProperties>
</file>