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D954D7">
        <w:rPr>
          <w:rFonts w:ascii="Arial" w:hAnsi="Arial"/>
          <w:b/>
        </w:rPr>
        <w:t>10</w:t>
      </w:r>
      <w:r w:rsidR="00D954D7">
        <w:rPr>
          <w:rFonts w:ascii="Arial" w:hAnsi="Arial"/>
          <w:b/>
          <w:vertAlign w:val="superscript"/>
        </w:rPr>
        <w:t>t</w:t>
      </w:r>
      <w:r w:rsidR="007A7BB0" w:rsidRPr="007A7BB0">
        <w:rPr>
          <w:rFonts w:ascii="Arial" w:hAnsi="Arial"/>
          <w:b/>
          <w:vertAlign w:val="superscript"/>
        </w:rPr>
        <w:t>h</w:t>
      </w:r>
      <w:r w:rsidR="00D954D7">
        <w:rPr>
          <w:rFonts w:ascii="Arial" w:hAnsi="Arial"/>
          <w:b/>
        </w:rPr>
        <w:t xml:space="preserve"> February 2016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:rsidR="0055039E" w:rsidRPr="00036651" w:rsidRDefault="007A7BB0" w:rsidP="007A7BB0">
            <w:pPr>
              <w:spacing w:before="40"/>
            </w:pPr>
            <w:r>
              <w:rPr>
                <w:rFonts w:ascii="Arial" w:hAnsi="Arial"/>
                <w:b/>
              </w:rPr>
              <w:t>Change of ownerships applications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55039E" w:rsidRDefault="00D954D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:rsidR="0055039E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Provider Company – update and discussion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Coffee </w:t>
            </w:r>
          </w:p>
        </w:tc>
      </w:tr>
      <w:tr w:rsidR="007A7BB0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7A7BB0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:rsidR="007A7BB0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Provider Company - continued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:rsidR="0055039E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</w:t>
            </w:r>
            <w:r w:rsidR="00733326">
              <w:rPr>
                <w:rFonts w:ascii="Arial" w:hAnsi="Arial"/>
                <w:b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55039E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Phone round South </w:t>
            </w:r>
            <w:proofErr w:type="spellStart"/>
            <w:r>
              <w:rPr>
                <w:rFonts w:ascii="Arial" w:hAnsi="Arial"/>
                <w:b/>
              </w:rPr>
              <w:t>Glos</w:t>
            </w:r>
            <w:proofErr w:type="spellEnd"/>
            <w:r>
              <w:rPr>
                <w:rFonts w:ascii="Arial" w:hAnsi="Arial"/>
                <w:b/>
              </w:rPr>
              <w:t xml:space="preserve"> pharmacies</w:t>
            </w:r>
          </w:p>
          <w:p w:rsidR="00733326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 bank</w:t>
            </w:r>
          </w:p>
          <w:p w:rsidR="00733326" w:rsidRPr="00036651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733326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55039E" w:rsidRPr="0065680B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733326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733326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:rsidR="00733326" w:rsidRDefault="0073332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and Implementation manager update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AB" w:rsidRDefault="004100AB" w:rsidP="00D9398B">
      <w:r>
        <w:separator/>
      </w:r>
    </w:p>
  </w:endnote>
  <w:endnote w:type="continuationSeparator" w:id="0">
    <w:p w:rsidR="004100AB" w:rsidRDefault="004100AB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8B" w:rsidRDefault="00D9398B" w:rsidP="00D9398B">
    <w:pPr>
      <w:pStyle w:val="Footer"/>
      <w:jc w:val="center"/>
    </w:pPr>
    <w:r>
      <w:t>14a High Street, Bristol. BS16 5HP</w:t>
    </w:r>
  </w:p>
  <w:p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AB" w:rsidRDefault="004100AB" w:rsidP="00D9398B">
      <w:r>
        <w:separator/>
      </w:r>
    </w:p>
  </w:footnote>
  <w:footnote w:type="continuationSeparator" w:id="0">
    <w:p w:rsidR="004100AB" w:rsidRDefault="004100AB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4100AB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244C63"/>
    <w:rsid w:val="003E485A"/>
    <w:rsid w:val="004100AB"/>
    <w:rsid w:val="0055039E"/>
    <w:rsid w:val="005C443C"/>
    <w:rsid w:val="00665E1A"/>
    <w:rsid w:val="00731DE1"/>
    <w:rsid w:val="00733326"/>
    <w:rsid w:val="00780A38"/>
    <w:rsid w:val="007A7BB0"/>
    <w:rsid w:val="008A5FF5"/>
    <w:rsid w:val="00B8165D"/>
    <w:rsid w:val="00C703C9"/>
    <w:rsid w:val="00D612D6"/>
    <w:rsid w:val="00D9398B"/>
    <w:rsid w:val="00D954D7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14D"/>
    <w:rsid w:val="00140CD7"/>
    <w:rsid w:val="001C0BBF"/>
    <w:rsid w:val="0020599C"/>
    <w:rsid w:val="00485432"/>
    <w:rsid w:val="008016FE"/>
    <w:rsid w:val="0095344C"/>
    <w:rsid w:val="009F07AC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8D538-5ECE-4A9C-9839-67DECDEA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2016-02-04T09:45:00Z</dcterms:created>
  <dcterms:modified xsi:type="dcterms:W3CDTF">2016-02-04T09:45:00Z</dcterms:modified>
</cp:coreProperties>
</file>